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66C73" w14:textId="5F3D5FC4" w:rsidR="00D8731F" w:rsidRPr="00F56E96" w:rsidRDefault="00A30EE3" w:rsidP="00F065CC">
      <w:pPr>
        <w:pStyle w:val="RPtitle"/>
        <w:rPr>
          <w:rFonts w:asciiTheme="majorHAnsi" w:hAnsiTheme="majorHAnsi"/>
          <w:szCs w:val="40"/>
        </w:rPr>
      </w:pPr>
      <w:r w:rsidRPr="00F56E96">
        <w:rPr>
          <w:rFonts w:asciiTheme="majorHAnsi" w:hAnsiTheme="majorHAnsi"/>
          <w:szCs w:val="40"/>
        </w:rPr>
        <w:t>Straipsnio pavadinimas mažosiomis raidėmis, nenaudokite sutrumpinimų</w:t>
      </w:r>
      <w:r w:rsidR="00D8731F" w:rsidRPr="00F56E96">
        <w:rPr>
          <w:rFonts w:asciiTheme="majorHAnsi" w:hAnsiTheme="majorHAnsi"/>
          <w:szCs w:val="40"/>
        </w:rPr>
        <w:t xml:space="preserve"> </w:t>
      </w:r>
    </w:p>
    <w:p w14:paraId="19761D45" w14:textId="77777777" w:rsidR="00D8731F" w:rsidRPr="00F56E96" w:rsidRDefault="00D8731F" w:rsidP="00F065CC">
      <w:pPr>
        <w:pStyle w:val="RPAuthorsName"/>
        <w:rPr>
          <w:rFonts w:asciiTheme="majorHAnsi" w:hAnsiTheme="majorHAnsi"/>
        </w:rPr>
      </w:pPr>
    </w:p>
    <w:p w14:paraId="793C9DC0" w14:textId="64F2BB0E" w:rsidR="009062B2" w:rsidRPr="00F56E96" w:rsidRDefault="00A30EE3" w:rsidP="00F065CC">
      <w:pPr>
        <w:pStyle w:val="RPAuthorsName"/>
        <w:rPr>
          <w:rFonts w:asciiTheme="majorHAnsi" w:hAnsiTheme="majorHAnsi"/>
        </w:rPr>
      </w:pPr>
      <w:r w:rsidRPr="00F56E96">
        <w:rPr>
          <w:rFonts w:asciiTheme="majorHAnsi" w:hAnsiTheme="majorHAnsi"/>
        </w:rPr>
        <w:t>Autoriaus vardas, pavardė</w:t>
      </w:r>
    </w:p>
    <w:p w14:paraId="257CD818" w14:textId="31B8642A" w:rsidR="009062B2" w:rsidRPr="00F56E96" w:rsidRDefault="00A30EE3" w:rsidP="00F065CC">
      <w:pPr>
        <w:pStyle w:val="RPNameofInstitutions"/>
        <w:spacing w:line="240" w:lineRule="auto"/>
        <w:rPr>
          <w:rStyle w:val="RPNameofInstitutionsChar"/>
          <w:rFonts w:asciiTheme="majorHAnsi" w:eastAsia="Arial Unicode MS" w:hAnsiTheme="majorHAnsi" w:cs="Arial Unicode MS"/>
          <w:sz w:val="22"/>
          <w:szCs w:val="22"/>
        </w:rPr>
      </w:pPr>
      <w:r w:rsidRPr="00F56E96">
        <w:rPr>
          <w:rStyle w:val="RPNameofInstitutionsChar"/>
          <w:rFonts w:asciiTheme="majorHAnsi" w:eastAsia="Arial Unicode MS" w:hAnsiTheme="majorHAnsi" w:cs="Arial Unicode MS"/>
          <w:sz w:val="22"/>
          <w:szCs w:val="22"/>
        </w:rPr>
        <w:t>Įstaiga, kuriai atstovaujama</w:t>
      </w:r>
      <w:r w:rsidR="00564458" w:rsidRPr="00F56E96">
        <w:rPr>
          <w:rStyle w:val="RPNameofInstitutionsChar"/>
          <w:rFonts w:asciiTheme="majorHAnsi" w:eastAsia="Arial Unicode MS" w:hAnsiTheme="majorHAnsi" w:cs="Arial Unicode MS"/>
          <w:sz w:val="22"/>
          <w:szCs w:val="22"/>
        </w:rPr>
        <w:t>,</w:t>
      </w:r>
      <w:r w:rsidR="00F63DA5" w:rsidRPr="00F56E96">
        <w:rPr>
          <w:rStyle w:val="RPNameofInstitutionsChar"/>
          <w:rFonts w:asciiTheme="majorHAnsi" w:eastAsia="Arial Unicode MS" w:hAnsiTheme="majorHAnsi" w:cs="Arial Unicode MS"/>
          <w:sz w:val="22"/>
          <w:szCs w:val="22"/>
        </w:rPr>
        <w:t xml:space="preserve"> lietuvių kalba</w:t>
      </w:r>
    </w:p>
    <w:p w14:paraId="50ED25A6" w14:textId="4B09CAA3" w:rsidR="00004847" w:rsidRPr="00F56E96" w:rsidRDefault="00004847" w:rsidP="00F065CC">
      <w:pPr>
        <w:pStyle w:val="RPNameofInstitutions"/>
        <w:spacing w:line="240" w:lineRule="auto"/>
        <w:rPr>
          <w:rFonts w:asciiTheme="majorHAnsi" w:eastAsia="Arial Unicode MS" w:hAnsiTheme="majorHAnsi" w:cs="Arial Unicode MS"/>
          <w:sz w:val="22"/>
          <w:szCs w:val="22"/>
        </w:rPr>
      </w:pPr>
      <w:r w:rsidRPr="00F56E96">
        <w:rPr>
          <w:rFonts w:asciiTheme="majorHAnsi" w:eastAsia="Arial Unicode MS" w:hAnsiTheme="majorHAnsi" w:cs="Arial Unicode MS"/>
          <w:sz w:val="22"/>
          <w:szCs w:val="22"/>
        </w:rPr>
        <w:t xml:space="preserve">Name of Institution(s) </w:t>
      </w:r>
    </w:p>
    <w:p w14:paraId="107B3867" w14:textId="05455C28" w:rsidR="004F0DB3" w:rsidRPr="00F56E96" w:rsidRDefault="00A30EE3" w:rsidP="00F065CC">
      <w:pPr>
        <w:pStyle w:val="RPNameofInstitutions"/>
        <w:spacing w:line="240" w:lineRule="auto"/>
        <w:rPr>
          <w:rFonts w:asciiTheme="majorHAnsi" w:eastAsia="Arial Unicode MS" w:hAnsiTheme="majorHAnsi" w:cs="Arial Unicode MS"/>
          <w:sz w:val="22"/>
          <w:szCs w:val="22"/>
        </w:rPr>
      </w:pPr>
      <w:r w:rsidRPr="00F56E96">
        <w:rPr>
          <w:rFonts w:asciiTheme="majorHAnsi" w:eastAsia="Arial Unicode MS" w:hAnsiTheme="majorHAnsi" w:cs="Arial Unicode MS"/>
          <w:sz w:val="22"/>
          <w:szCs w:val="22"/>
        </w:rPr>
        <w:t>Įstaigos (autoriaus pageidavimu – namų) adresas</w:t>
      </w:r>
    </w:p>
    <w:p w14:paraId="71046E11" w14:textId="49B54885" w:rsidR="004F0DB3" w:rsidRPr="00F56E96" w:rsidRDefault="00F47559" w:rsidP="00F065CC">
      <w:pPr>
        <w:pStyle w:val="RPNameofInstitutions"/>
        <w:spacing w:line="240" w:lineRule="auto"/>
        <w:rPr>
          <w:rFonts w:asciiTheme="majorHAnsi" w:eastAsia="Arial Unicode MS" w:hAnsiTheme="majorHAnsi" w:cs="Arial Unicode MS"/>
          <w:sz w:val="22"/>
          <w:szCs w:val="22"/>
        </w:rPr>
      </w:pPr>
      <w:r w:rsidRPr="00F56E96">
        <w:rPr>
          <w:rFonts w:asciiTheme="majorHAnsi" w:eastAsia="Arial Unicode MS" w:hAnsiTheme="majorHAnsi" w:cs="Arial Unicode MS"/>
          <w:sz w:val="22"/>
          <w:szCs w:val="22"/>
        </w:rPr>
        <w:t>E</w:t>
      </w:r>
      <w:r w:rsidR="00A30EE3" w:rsidRPr="00F56E96">
        <w:rPr>
          <w:rFonts w:asciiTheme="majorHAnsi" w:eastAsia="Arial Unicode MS" w:hAnsiTheme="majorHAnsi" w:cs="Arial Unicode MS"/>
          <w:sz w:val="22"/>
          <w:szCs w:val="22"/>
        </w:rPr>
        <w:t>.</w:t>
      </w:r>
      <w:r w:rsidR="00564458" w:rsidRPr="00F56E96">
        <w:rPr>
          <w:rFonts w:asciiTheme="majorHAnsi" w:eastAsia="Arial Unicode MS" w:hAnsiTheme="majorHAnsi" w:cs="Arial Unicode MS"/>
          <w:sz w:val="22"/>
          <w:szCs w:val="22"/>
        </w:rPr>
        <w:t> </w:t>
      </w:r>
      <w:r w:rsidR="00A30EE3" w:rsidRPr="00F56E96">
        <w:rPr>
          <w:rFonts w:asciiTheme="majorHAnsi" w:eastAsia="Arial Unicode MS" w:hAnsiTheme="majorHAnsi" w:cs="Arial Unicode MS"/>
          <w:sz w:val="22"/>
          <w:szCs w:val="22"/>
        </w:rPr>
        <w:t>paštas</w:t>
      </w:r>
    </w:p>
    <w:p w14:paraId="58F99D7C" w14:textId="7A1069F1" w:rsidR="00D07009" w:rsidRPr="00F56E96" w:rsidRDefault="00D07009" w:rsidP="00F065CC">
      <w:pPr>
        <w:pStyle w:val="RPNameofInstitutions"/>
        <w:spacing w:line="240" w:lineRule="auto"/>
        <w:rPr>
          <w:rFonts w:asciiTheme="majorHAnsi" w:eastAsia="Arial Unicode MS" w:hAnsiTheme="majorHAnsi" w:cs="Arial Unicode MS"/>
          <w:sz w:val="22"/>
          <w:szCs w:val="22"/>
        </w:rPr>
      </w:pPr>
      <w:r w:rsidRPr="00F56E96">
        <w:rPr>
          <w:rFonts w:asciiTheme="majorHAnsi" w:eastAsia="Arial Unicode MS" w:hAnsiTheme="majorHAnsi" w:cs="Arial Unicode MS"/>
          <w:sz w:val="22"/>
          <w:szCs w:val="22"/>
        </w:rPr>
        <w:t>ORCID iD:</w:t>
      </w:r>
    </w:p>
    <w:p w14:paraId="687F9AEE" w14:textId="1B0CA00B" w:rsidR="004F0DB3" w:rsidRPr="00F56E96" w:rsidRDefault="00A30EE3" w:rsidP="00F065CC">
      <w:pPr>
        <w:pStyle w:val="RPNameofInstitutions"/>
        <w:spacing w:line="240" w:lineRule="auto"/>
        <w:rPr>
          <w:rFonts w:asciiTheme="majorHAnsi" w:eastAsia="Arial Unicode MS" w:hAnsiTheme="majorHAnsi" w:cs="Arial Unicode MS"/>
          <w:sz w:val="22"/>
          <w:szCs w:val="22"/>
        </w:rPr>
      </w:pPr>
      <w:r w:rsidRPr="00F56E96">
        <w:rPr>
          <w:rFonts w:asciiTheme="majorHAnsi" w:eastAsia="Arial Unicode MS" w:hAnsiTheme="majorHAnsi" w:cs="Arial Unicode MS"/>
          <w:sz w:val="22"/>
          <w:szCs w:val="22"/>
        </w:rPr>
        <w:t>Moksliniai interesai</w:t>
      </w:r>
      <w:r w:rsidR="00F63DA5" w:rsidRPr="00F56E96">
        <w:rPr>
          <w:rFonts w:asciiTheme="majorHAnsi" w:eastAsia="Arial Unicode MS" w:hAnsiTheme="majorHAnsi" w:cs="Arial Unicode MS"/>
          <w:sz w:val="22"/>
          <w:szCs w:val="22"/>
        </w:rPr>
        <w:t xml:space="preserve"> lietuvių kalba</w:t>
      </w:r>
      <w:r w:rsidR="00822BC6" w:rsidRPr="00F56E96">
        <w:rPr>
          <w:rFonts w:asciiTheme="majorHAnsi" w:eastAsia="Arial Unicode MS" w:hAnsiTheme="majorHAnsi" w:cs="Arial Unicode MS"/>
          <w:sz w:val="22"/>
          <w:szCs w:val="22"/>
        </w:rPr>
        <w:t xml:space="preserve">: </w:t>
      </w:r>
    </w:p>
    <w:p w14:paraId="4E6473ED" w14:textId="3FFC84DF" w:rsidR="00F63DA5" w:rsidRPr="00F56E96" w:rsidRDefault="00F63DA5" w:rsidP="00F63DA5">
      <w:pPr>
        <w:pStyle w:val="RPNameofInstitutions"/>
        <w:spacing w:line="240" w:lineRule="auto"/>
        <w:rPr>
          <w:rFonts w:asciiTheme="majorHAnsi" w:eastAsia="Arial Unicode MS" w:hAnsiTheme="majorHAnsi" w:cs="Arial Unicode MS"/>
          <w:sz w:val="22"/>
          <w:szCs w:val="22"/>
        </w:rPr>
      </w:pPr>
      <w:r w:rsidRPr="00F56E96">
        <w:rPr>
          <w:rFonts w:asciiTheme="majorHAnsi" w:eastAsia="Arial Unicode MS" w:hAnsiTheme="majorHAnsi" w:cs="Arial Unicode MS"/>
          <w:sz w:val="22"/>
          <w:szCs w:val="22"/>
        </w:rPr>
        <w:t>Scientific interests:</w:t>
      </w:r>
    </w:p>
    <w:p w14:paraId="20D69432" w14:textId="77777777" w:rsidR="00C61C0B" w:rsidRPr="00F56E96" w:rsidRDefault="00C61C0B" w:rsidP="00F56E96">
      <w:pPr>
        <w:tabs>
          <w:tab w:val="left" w:pos="8789"/>
          <w:tab w:val="left" w:leader="underscore" w:pos="8845"/>
        </w:tabs>
        <w:jc w:val="both"/>
        <w:rPr>
          <w:rFonts w:asciiTheme="majorHAnsi" w:hAnsiTheme="majorHAnsi" w:cs="Times New Roman"/>
          <w:sz w:val="22"/>
          <w:szCs w:val="22"/>
        </w:rPr>
      </w:pPr>
    </w:p>
    <w:p w14:paraId="27A06DDB" w14:textId="01F4EA4E" w:rsidR="00F065CC" w:rsidRPr="00F56E96" w:rsidRDefault="00A30EE3" w:rsidP="00F56E96">
      <w:pPr>
        <w:pStyle w:val="RPSummary"/>
        <w:tabs>
          <w:tab w:val="left" w:pos="8789"/>
          <w:tab w:val="left" w:leader="underscore" w:pos="8845"/>
        </w:tabs>
        <w:ind w:left="0" w:right="49" w:firstLine="0"/>
        <w:rPr>
          <w:rFonts w:asciiTheme="majorHAnsi" w:hAnsiTheme="majorHAnsi"/>
          <w:i w:val="0"/>
          <w:sz w:val="22"/>
          <w:szCs w:val="22"/>
        </w:rPr>
      </w:pPr>
      <w:r w:rsidRPr="00F56E96">
        <w:rPr>
          <w:rFonts w:asciiTheme="majorHAnsi" w:hAnsiTheme="majorHAnsi"/>
          <w:b/>
          <w:i w:val="0"/>
          <w:sz w:val="22"/>
          <w:szCs w:val="22"/>
        </w:rPr>
        <w:t>Santrauka</w:t>
      </w:r>
      <w:r w:rsidR="00D8731F" w:rsidRPr="00F56E96">
        <w:rPr>
          <w:rFonts w:asciiTheme="majorHAnsi" w:hAnsiTheme="majorHAnsi"/>
          <w:b/>
          <w:i w:val="0"/>
          <w:sz w:val="22"/>
          <w:szCs w:val="22"/>
        </w:rPr>
        <w:t>.</w:t>
      </w:r>
      <w:r w:rsidR="00D8731F" w:rsidRPr="00F56E96">
        <w:rPr>
          <w:rFonts w:asciiTheme="majorHAnsi" w:hAnsiTheme="majorHAnsi"/>
          <w:i w:val="0"/>
          <w:sz w:val="22"/>
          <w:szCs w:val="22"/>
        </w:rPr>
        <w:t xml:space="preserve"> </w:t>
      </w:r>
      <w:r w:rsidRPr="00F56E96">
        <w:rPr>
          <w:rFonts w:asciiTheme="majorHAnsi" w:hAnsiTheme="majorHAnsi"/>
          <w:i w:val="0"/>
          <w:sz w:val="22"/>
          <w:szCs w:val="22"/>
        </w:rPr>
        <w:t>1000–1200 spaudos ženklų santrauka lietuvių</w:t>
      </w:r>
      <w:r w:rsidR="00F56E96" w:rsidRPr="00F56E96">
        <w:rPr>
          <w:rFonts w:asciiTheme="majorHAnsi" w:hAnsiTheme="majorHAnsi"/>
          <w:i w:val="0"/>
          <w:sz w:val="22"/>
          <w:szCs w:val="22"/>
        </w:rPr>
        <w:t xml:space="preserve"> kalba</w:t>
      </w:r>
      <w:r w:rsidR="00F56E96">
        <w:rPr>
          <w:rFonts w:asciiTheme="majorHAnsi" w:hAnsiTheme="majorHAnsi"/>
          <w:i w:val="0"/>
          <w:sz w:val="22"/>
          <w:szCs w:val="22"/>
        </w:rPr>
        <w:t>.</w:t>
      </w:r>
      <w:r w:rsidRPr="00F56E96">
        <w:rPr>
          <w:rFonts w:asciiTheme="majorHAnsi" w:hAnsiTheme="majorHAnsi"/>
          <w:i w:val="0"/>
          <w:sz w:val="22"/>
          <w:szCs w:val="22"/>
        </w:rPr>
        <w:t xml:space="preserve"> </w:t>
      </w:r>
    </w:p>
    <w:p w14:paraId="32DCA2BC" w14:textId="4BDE394A" w:rsidR="008D7A10" w:rsidRPr="00F56E96" w:rsidRDefault="00A30EE3" w:rsidP="00F56E96">
      <w:pPr>
        <w:pStyle w:val="RPSummary"/>
        <w:tabs>
          <w:tab w:val="left" w:pos="8789"/>
          <w:tab w:val="left" w:leader="underscore" w:pos="8845"/>
        </w:tabs>
        <w:ind w:left="0" w:firstLine="0"/>
        <w:rPr>
          <w:rFonts w:asciiTheme="majorHAnsi" w:hAnsiTheme="majorHAnsi"/>
          <w:i w:val="0"/>
          <w:sz w:val="22"/>
          <w:szCs w:val="22"/>
        </w:rPr>
      </w:pPr>
      <w:r w:rsidRPr="00F56E96">
        <w:rPr>
          <w:rFonts w:asciiTheme="majorHAnsi" w:hAnsiTheme="majorHAnsi"/>
          <w:b/>
          <w:i w:val="0"/>
          <w:sz w:val="22"/>
          <w:szCs w:val="22"/>
        </w:rPr>
        <w:t>Reikšminiai žodžiai</w:t>
      </w:r>
      <w:r w:rsidR="008D7A10" w:rsidRPr="00F56E96">
        <w:rPr>
          <w:rFonts w:asciiTheme="majorHAnsi" w:hAnsiTheme="majorHAnsi"/>
          <w:b/>
          <w:i w:val="0"/>
          <w:sz w:val="22"/>
          <w:szCs w:val="22"/>
        </w:rPr>
        <w:t>:</w:t>
      </w:r>
      <w:r w:rsidR="008D7A10" w:rsidRPr="00F56E96">
        <w:rPr>
          <w:rFonts w:asciiTheme="majorHAnsi" w:hAnsiTheme="majorHAnsi"/>
          <w:i w:val="0"/>
          <w:sz w:val="22"/>
          <w:szCs w:val="22"/>
        </w:rPr>
        <w:t xml:space="preserve"> </w:t>
      </w:r>
      <w:r w:rsidR="001C51E2">
        <w:rPr>
          <w:rFonts w:asciiTheme="majorHAnsi" w:hAnsiTheme="majorHAnsi"/>
          <w:i w:val="0"/>
          <w:sz w:val="22"/>
          <w:szCs w:val="22"/>
        </w:rPr>
        <w:t>ne daugiau kaip penki reikšminiai žodžiai arba žodžių junginiai</w:t>
      </w:r>
      <w:r w:rsidR="001C51E2" w:rsidRPr="001C51E2">
        <w:rPr>
          <w:rFonts w:asciiTheme="majorHAnsi" w:hAnsiTheme="majorHAnsi"/>
          <w:i w:val="0"/>
          <w:sz w:val="22"/>
          <w:szCs w:val="22"/>
        </w:rPr>
        <w:t>, kurie aiškiai nusak</w:t>
      </w:r>
      <w:r w:rsidR="001C51E2">
        <w:rPr>
          <w:rFonts w:asciiTheme="majorHAnsi" w:hAnsiTheme="majorHAnsi"/>
          <w:i w:val="0"/>
          <w:sz w:val="22"/>
          <w:szCs w:val="22"/>
        </w:rPr>
        <w:t>o straipsnio turinio pobūdį, atskirti kabliataškiais.</w:t>
      </w:r>
    </w:p>
    <w:p w14:paraId="2D1914A5" w14:textId="3639D768" w:rsidR="00F63DA5" w:rsidRPr="00F56E96" w:rsidRDefault="00F63DA5" w:rsidP="00F56E96">
      <w:pPr>
        <w:pStyle w:val="RPSummary"/>
        <w:tabs>
          <w:tab w:val="left" w:pos="8789"/>
          <w:tab w:val="left" w:leader="underscore" w:pos="8845"/>
        </w:tabs>
        <w:ind w:left="0" w:firstLine="0"/>
        <w:rPr>
          <w:rFonts w:asciiTheme="majorHAnsi" w:hAnsiTheme="majorHAnsi"/>
          <w:i w:val="0"/>
          <w:sz w:val="22"/>
          <w:szCs w:val="22"/>
        </w:rPr>
      </w:pPr>
    </w:p>
    <w:p w14:paraId="34E2B7C9" w14:textId="6E0E4319" w:rsidR="00F63DA5" w:rsidRPr="00F56E96" w:rsidRDefault="001C51E2" w:rsidP="00F56E96">
      <w:pPr>
        <w:tabs>
          <w:tab w:val="left" w:pos="8789"/>
          <w:tab w:val="left" w:leader="underscore" w:pos="8845"/>
        </w:tabs>
        <w:spacing w:before="147"/>
        <w:jc w:val="both"/>
        <w:rPr>
          <w:rFonts w:asciiTheme="majorHAnsi" w:hAnsiTheme="majorHAnsi"/>
          <w:b/>
          <w:sz w:val="22"/>
          <w:szCs w:val="22"/>
        </w:rPr>
      </w:pPr>
      <w:r>
        <w:rPr>
          <w:rFonts w:asciiTheme="majorHAnsi" w:hAnsiTheme="majorHAnsi"/>
          <w:b/>
          <w:color w:val="231F20"/>
          <w:sz w:val="22"/>
          <w:szCs w:val="22"/>
        </w:rPr>
        <w:t>Straipsnio pavadinimas anglų kalba</w:t>
      </w:r>
    </w:p>
    <w:p w14:paraId="37BA51B7" w14:textId="77777777" w:rsidR="00F63DA5" w:rsidRPr="00F56E96" w:rsidRDefault="00F63DA5" w:rsidP="00F56E96">
      <w:pPr>
        <w:pStyle w:val="RPSummary"/>
        <w:tabs>
          <w:tab w:val="left" w:pos="8789"/>
          <w:tab w:val="left" w:leader="underscore" w:pos="8845"/>
        </w:tabs>
        <w:ind w:left="0" w:firstLine="0"/>
        <w:rPr>
          <w:rFonts w:asciiTheme="majorHAnsi" w:hAnsiTheme="majorHAnsi"/>
          <w:b/>
          <w:i w:val="0"/>
          <w:sz w:val="22"/>
          <w:szCs w:val="22"/>
        </w:rPr>
      </w:pPr>
    </w:p>
    <w:p w14:paraId="4495324B" w14:textId="77777777" w:rsidR="00F56E96" w:rsidRPr="00F56E96" w:rsidRDefault="00F56E96" w:rsidP="00F56E96">
      <w:pPr>
        <w:pStyle w:val="RPSummary"/>
        <w:tabs>
          <w:tab w:val="left" w:pos="8789"/>
          <w:tab w:val="left" w:leader="underscore" w:pos="8845"/>
        </w:tabs>
        <w:ind w:left="0" w:firstLine="0"/>
        <w:rPr>
          <w:rFonts w:asciiTheme="majorHAnsi" w:hAnsiTheme="majorHAnsi"/>
          <w:i w:val="0"/>
          <w:sz w:val="22"/>
          <w:szCs w:val="22"/>
        </w:rPr>
      </w:pPr>
      <w:r w:rsidRPr="00F56E96">
        <w:rPr>
          <w:rFonts w:asciiTheme="majorHAnsi" w:hAnsiTheme="majorHAnsi"/>
          <w:b/>
          <w:i w:val="0"/>
          <w:sz w:val="22"/>
          <w:szCs w:val="22"/>
        </w:rPr>
        <w:t>Abstract.</w:t>
      </w:r>
      <w:r w:rsidRPr="00F56E96">
        <w:rPr>
          <w:rFonts w:asciiTheme="majorHAnsi" w:hAnsiTheme="majorHAnsi"/>
          <w:i w:val="0"/>
          <w:sz w:val="22"/>
          <w:szCs w:val="22"/>
        </w:rPr>
        <w:t xml:space="preserve"> Limit of 1,000–1,200 characters. Justified, Lower case. </w:t>
      </w:r>
    </w:p>
    <w:p w14:paraId="2AB74BBA" w14:textId="1AB22B06" w:rsidR="00F56E96" w:rsidRPr="00F56E96" w:rsidRDefault="00F56E96" w:rsidP="00F56E96">
      <w:pPr>
        <w:pStyle w:val="RPSummary"/>
        <w:tabs>
          <w:tab w:val="left" w:pos="8789"/>
          <w:tab w:val="left" w:leader="underscore" w:pos="8845"/>
        </w:tabs>
        <w:ind w:left="0" w:right="49" w:firstLine="0"/>
        <w:rPr>
          <w:rFonts w:asciiTheme="majorHAnsi" w:hAnsiTheme="majorHAnsi"/>
          <w:i w:val="0"/>
          <w:sz w:val="22"/>
          <w:szCs w:val="22"/>
        </w:rPr>
      </w:pPr>
      <w:r w:rsidRPr="00F56E96">
        <w:rPr>
          <w:rFonts w:asciiTheme="majorHAnsi" w:hAnsiTheme="majorHAnsi"/>
          <w:b/>
          <w:i w:val="0"/>
          <w:sz w:val="22"/>
          <w:szCs w:val="22"/>
        </w:rPr>
        <w:t>Keywords:</w:t>
      </w:r>
      <w:r w:rsidRPr="00F56E96">
        <w:rPr>
          <w:rFonts w:asciiTheme="majorHAnsi" w:hAnsiTheme="majorHAnsi"/>
          <w:i w:val="0"/>
          <w:sz w:val="22"/>
          <w:szCs w:val="22"/>
        </w:rPr>
        <w:t xml:space="preserve"> </w:t>
      </w:r>
      <w:r w:rsidR="001C51E2" w:rsidRPr="001C51E2">
        <w:rPr>
          <w:rFonts w:asciiTheme="majorHAnsi" w:hAnsiTheme="majorHAnsi"/>
          <w:i w:val="0"/>
          <w:sz w:val="22"/>
          <w:szCs w:val="22"/>
        </w:rPr>
        <w:t>up to 5 keywords or descriptors that clearly describe the subject matter of the article</w:t>
      </w:r>
      <w:r w:rsidRPr="00F56E96">
        <w:rPr>
          <w:rFonts w:asciiTheme="majorHAnsi" w:hAnsiTheme="majorHAnsi"/>
          <w:i w:val="0"/>
          <w:sz w:val="22"/>
          <w:szCs w:val="22"/>
        </w:rPr>
        <w:t xml:space="preserve">. </w:t>
      </w:r>
      <w:r w:rsidRPr="00F56E96">
        <w:rPr>
          <w:rFonts w:asciiTheme="majorHAnsi" w:hAnsiTheme="majorHAnsi" w:cs="Calibri"/>
          <w:i w:val="0"/>
          <w:color w:val="000000"/>
          <w:sz w:val="22"/>
          <w:szCs w:val="22"/>
          <w:shd w:val="clear" w:color="auto" w:fill="FFFFFF"/>
        </w:rPr>
        <w:t>No quotations within keyword</w:t>
      </w:r>
      <w:r w:rsidR="001C51E2">
        <w:rPr>
          <w:rFonts w:asciiTheme="majorHAnsi" w:hAnsiTheme="majorHAnsi" w:cs="Calibri"/>
          <w:i w:val="0"/>
          <w:color w:val="000000"/>
          <w:sz w:val="22"/>
          <w:szCs w:val="22"/>
          <w:shd w:val="clear" w:color="auto" w:fill="FFFFFF"/>
        </w:rPr>
        <w:t xml:space="preserve">. </w:t>
      </w:r>
      <w:r w:rsidRPr="00F56E96">
        <w:rPr>
          <w:rFonts w:asciiTheme="majorHAnsi" w:hAnsiTheme="majorHAnsi" w:cs="Calibri"/>
          <w:i w:val="0"/>
          <w:color w:val="000000"/>
          <w:sz w:val="22"/>
          <w:szCs w:val="22"/>
          <w:shd w:val="clear" w:color="auto" w:fill="FFFFFF"/>
        </w:rPr>
        <w:t>Please separate keywords with semicolon, not by comma.</w:t>
      </w:r>
    </w:p>
    <w:p w14:paraId="5D4C5590" w14:textId="77777777" w:rsidR="009A1CE5" w:rsidRPr="00F56E96" w:rsidRDefault="009A1CE5" w:rsidP="009A1CE5">
      <w:pPr>
        <w:tabs>
          <w:tab w:val="left" w:leader="underscore" w:pos="8845"/>
        </w:tabs>
        <w:jc w:val="both"/>
        <w:rPr>
          <w:rFonts w:asciiTheme="majorHAnsi" w:hAnsiTheme="majorHAnsi"/>
          <w:color w:val="595959" w:themeColor="text1" w:themeTint="A6"/>
          <w:sz w:val="22"/>
          <w:szCs w:val="22"/>
          <w:shd w:val="clear" w:color="auto" w:fill="FFFFFF"/>
        </w:rPr>
      </w:pPr>
    </w:p>
    <w:p w14:paraId="46BD0A98" w14:textId="77777777" w:rsidR="009A1CE5" w:rsidRPr="00F56E96" w:rsidRDefault="009A1CE5" w:rsidP="009A1CE5">
      <w:pPr>
        <w:tabs>
          <w:tab w:val="left" w:leader="underscore" w:pos="8845"/>
        </w:tabs>
        <w:jc w:val="both"/>
        <w:rPr>
          <w:rFonts w:asciiTheme="majorHAnsi" w:hAnsiTheme="majorHAnsi" w:cs="Times New Roman"/>
          <w:color w:val="404040" w:themeColor="text1" w:themeTint="BF"/>
          <w:sz w:val="22"/>
          <w:szCs w:val="22"/>
        </w:rPr>
      </w:pPr>
      <w:r w:rsidRPr="00F56E96">
        <w:rPr>
          <w:rFonts w:asciiTheme="majorHAnsi" w:hAnsiTheme="majorHAnsi"/>
          <w:color w:val="404040" w:themeColor="text1" w:themeTint="BF"/>
          <w:sz w:val="22"/>
          <w:szCs w:val="22"/>
          <w:shd w:val="clear" w:color="auto" w:fill="FFFFFF"/>
        </w:rPr>
        <w:t>[Pastaba: rengiant straipsnį rekomenduojama naudoti Unicode (UTF-8) šriftus]</w:t>
      </w:r>
    </w:p>
    <w:p w14:paraId="6A9840A6" w14:textId="6D606A41" w:rsidR="003C044B" w:rsidRPr="003C044B" w:rsidRDefault="00A30EE3" w:rsidP="003C044B">
      <w:pPr>
        <w:pStyle w:val="RPHeading1"/>
        <w:rPr>
          <w:rFonts w:asciiTheme="majorHAnsi" w:hAnsiTheme="majorHAnsi"/>
        </w:rPr>
      </w:pPr>
      <w:r w:rsidRPr="003C044B">
        <w:rPr>
          <w:rStyle w:val="RPHeading1Char"/>
          <w:rFonts w:asciiTheme="majorHAnsi" w:hAnsiTheme="majorHAnsi"/>
          <w:b/>
          <w:bCs/>
          <w:kern w:val="0"/>
        </w:rPr>
        <w:t>Įvadas</w:t>
      </w:r>
      <w:r w:rsidR="00DF75EE" w:rsidRPr="003C044B">
        <w:rPr>
          <w:rStyle w:val="RPHeading1Char"/>
          <w:rFonts w:asciiTheme="majorHAnsi" w:hAnsiTheme="majorHAnsi"/>
          <w:b/>
          <w:bCs/>
          <w:kern w:val="0"/>
        </w:rPr>
        <w:t xml:space="preserve">. </w:t>
      </w:r>
      <w:r w:rsidRPr="003C044B">
        <w:rPr>
          <w:rStyle w:val="RPHeading1Char"/>
          <w:rFonts w:asciiTheme="majorHAnsi" w:hAnsiTheme="majorHAnsi"/>
          <w:b/>
          <w:bCs/>
          <w:kern w:val="0"/>
        </w:rPr>
        <w:t>Antraštė</w:t>
      </w:r>
      <w:r w:rsidR="004709FA" w:rsidRPr="003C044B">
        <w:rPr>
          <w:rStyle w:val="RPHeading1Char"/>
          <w:rFonts w:asciiTheme="majorHAnsi" w:hAnsiTheme="majorHAnsi"/>
          <w:b/>
          <w:bCs/>
          <w:kern w:val="0"/>
        </w:rPr>
        <w:t xml:space="preserve"> 1</w:t>
      </w:r>
      <w:r w:rsidR="003C044B" w:rsidRPr="003C044B">
        <w:rPr>
          <w:rStyle w:val="RPHeading1Char"/>
          <w:rFonts w:asciiTheme="majorHAnsi" w:hAnsiTheme="majorHAnsi"/>
          <w:b/>
          <w:bCs/>
          <w:kern w:val="0"/>
        </w:rPr>
        <w:t xml:space="preserve"> </w:t>
      </w:r>
    </w:p>
    <w:p w14:paraId="66277DED" w14:textId="77777777" w:rsidR="005741DD" w:rsidRPr="00F56E96" w:rsidRDefault="005741DD">
      <w:pPr>
        <w:tabs>
          <w:tab w:val="left" w:pos="360"/>
        </w:tabs>
        <w:jc w:val="both"/>
        <w:rPr>
          <w:rFonts w:asciiTheme="majorHAnsi" w:hAnsiTheme="majorHAnsi" w:cs="Times New Roman"/>
          <w:sz w:val="22"/>
          <w:szCs w:val="22"/>
        </w:rPr>
      </w:pPr>
    </w:p>
    <w:p w14:paraId="595C0E31" w14:textId="68802687" w:rsidR="00FE11CD" w:rsidRPr="00F56E96" w:rsidRDefault="00E559E7" w:rsidP="00E559E7">
      <w:pPr>
        <w:pStyle w:val="RPNormal"/>
        <w:ind w:firstLine="284"/>
        <w:rPr>
          <w:rFonts w:asciiTheme="majorHAnsi" w:hAnsiTheme="majorHAnsi"/>
          <w:sz w:val="22"/>
          <w:szCs w:val="22"/>
        </w:rPr>
      </w:pPr>
      <w:r w:rsidRPr="00F56E96">
        <w:rPr>
          <w:rFonts w:asciiTheme="majorHAnsi" w:hAnsiTheme="majorHAnsi"/>
          <w:sz w:val="22"/>
          <w:szCs w:val="22"/>
          <w:lang w:val="lt-LT"/>
        </w:rPr>
        <w:t>Į</w:t>
      </w:r>
      <w:r w:rsidR="00A30EE3" w:rsidRPr="00F56E96">
        <w:rPr>
          <w:rFonts w:asciiTheme="majorHAnsi" w:hAnsiTheme="majorHAnsi"/>
          <w:sz w:val="22"/>
          <w:szCs w:val="22"/>
        </w:rPr>
        <w:t xml:space="preserve">vade turi būti suformuluotas tyrimo tikslas ir uždaviniai, apibrėžtas tyrimo objektas, nagrinėjamos problemos ištyrimo laipsnis, tyrimo metodai, aktualumas ir (ar) naujumas. </w:t>
      </w:r>
      <w:r w:rsidR="00F56E96">
        <w:rPr>
          <w:rFonts w:asciiTheme="majorHAnsi" w:hAnsiTheme="majorHAnsi"/>
          <w:sz w:val="22"/>
          <w:szCs w:val="22"/>
        </w:rPr>
        <w:t>T</w:t>
      </w:r>
      <w:r w:rsidR="00A30EE3" w:rsidRPr="00F56E96">
        <w:rPr>
          <w:rFonts w:asciiTheme="majorHAnsi" w:hAnsiTheme="majorHAnsi"/>
          <w:sz w:val="22"/>
          <w:szCs w:val="22"/>
        </w:rPr>
        <w:t xml:space="preserve">ekstas sulygiuotas abiejuose kraštuose. Tarp pastraipų nepaliekami tarpai. </w:t>
      </w:r>
      <w:r w:rsidRPr="00F56E96">
        <w:rPr>
          <w:rFonts w:asciiTheme="majorHAnsi" w:hAnsiTheme="majorHAnsi"/>
          <w:sz w:val="22"/>
          <w:szCs w:val="22"/>
        </w:rPr>
        <w:t>T</w:t>
      </w:r>
      <w:r w:rsidR="00A30EE3" w:rsidRPr="00F56E96">
        <w:rPr>
          <w:rFonts w:asciiTheme="majorHAnsi" w:hAnsiTheme="majorHAnsi"/>
          <w:sz w:val="22"/>
          <w:szCs w:val="22"/>
        </w:rPr>
        <w:t>uščia eilutė prieš tolimesnę 1 lygio antraštę.</w:t>
      </w:r>
      <w:r w:rsidR="00C61C0B" w:rsidRPr="00F56E96">
        <w:rPr>
          <w:rFonts w:asciiTheme="majorHAnsi" w:hAnsiTheme="majorHAnsi"/>
          <w:sz w:val="22"/>
          <w:szCs w:val="22"/>
        </w:rPr>
        <w:t xml:space="preserve"> </w:t>
      </w:r>
    </w:p>
    <w:p w14:paraId="54904381" w14:textId="57D47D60" w:rsidR="001210BE" w:rsidRPr="00F56E96" w:rsidRDefault="00A30EE3" w:rsidP="006204EF">
      <w:pPr>
        <w:pStyle w:val="RPHeading12"/>
        <w:rPr>
          <w:rFonts w:asciiTheme="majorHAnsi" w:hAnsiTheme="majorHAnsi"/>
          <w:sz w:val="22"/>
          <w:szCs w:val="22"/>
        </w:rPr>
      </w:pPr>
      <w:r w:rsidRPr="00F56E96">
        <w:rPr>
          <w:rFonts w:asciiTheme="majorHAnsi" w:hAnsiTheme="majorHAnsi"/>
          <w:sz w:val="22"/>
          <w:szCs w:val="22"/>
        </w:rPr>
        <w:t>Antraštė</w:t>
      </w:r>
      <w:r w:rsidR="001210BE" w:rsidRPr="00F56E96">
        <w:rPr>
          <w:rFonts w:asciiTheme="majorHAnsi" w:hAnsiTheme="majorHAnsi"/>
          <w:sz w:val="22"/>
          <w:szCs w:val="22"/>
        </w:rPr>
        <w:t xml:space="preserve"> </w:t>
      </w:r>
      <w:r w:rsidR="00D06297" w:rsidRPr="00F56E96">
        <w:rPr>
          <w:rFonts w:asciiTheme="majorHAnsi" w:hAnsiTheme="majorHAnsi"/>
          <w:sz w:val="22"/>
          <w:szCs w:val="22"/>
        </w:rPr>
        <w:t>2</w:t>
      </w:r>
      <w:r w:rsidRPr="00F56E96">
        <w:rPr>
          <w:rFonts w:asciiTheme="majorHAnsi" w:hAnsiTheme="majorHAnsi"/>
          <w:sz w:val="22"/>
          <w:szCs w:val="22"/>
        </w:rPr>
        <w:t>. Teksto pateikimas</w:t>
      </w:r>
    </w:p>
    <w:p w14:paraId="1967A806" w14:textId="6CD05A51" w:rsidR="00D06297" w:rsidRPr="00F56E96" w:rsidRDefault="00D06297" w:rsidP="006204EF">
      <w:pPr>
        <w:pStyle w:val="RPNormal"/>
        <w:rPr>
          <w:rStyle w:val="RPNormalChar"/>
          <w:rFonts w:asciiTheme="majorHAnsi" w:hAnsiTheme="majorHAnsi" w:cs="Times New Roman"/>
          <w:sz w:val="22"/>
          <w:szCs w:val="22"/>
        </w:rPr>
      </w:pPr>
      <w:r w:rsidRPr="00F56E96">
        <w:rPr>
          <w:rStyle w:val="RPNormalChar"/>
          <w:rFonts w:asciiTheme="majorHAnsi" w:hAnsiTheme="majorHAnsi" w:cs="Times New Roman"/>
          <w:sz w:val="22"/>
          <w:szCs w:val="22"/>
        </w:rPr>
        <w:t xml:space="preserve">Pagrindinėje straipsnio dalyje pateikiama autoriaus(-ių) atlikta analizė. Tyrimo medžiaga turi būti suskaidyta į smulkesnes dalis. Kiekviena jų turi būti pradedama paantrašte. Skyrių antraštės turi būti trumpos, aiškios, gali būti numeruojamos, išskyrus Įvadą ir Išvadas. </w:t>
      </w:r>
    </w:p>
    <w:p w14:paraId="7055DF66" w14:textId="1A4795CF" w:rsidR="00FE11CD" w:rsidRPr="00F56E96" w:rsidRDefault="00E6295E" w:rsidP="006204EF">
      <w:pPr>
        <w:pStyle w:val="RPHeading2"/>
        <w:rPr>
          <w:rFonts w:asciiTheme="majorHAnsi" w:hAnsiTheme="majorHAnsi"/>
          <w:sz w:val="22"/>
          <w:szCs w:val="22"/>
        </w:rPr>
      </w:pPr>
      <w:r w:rsidRPr="00F56E96">
        <w:rPr>
          <w:rFonts w:asciiTheme="majorHAnsi" w:hAnsiTheme="majorHAnsi"/>
          <w:sz w:val="22"/>
          <w:szCs w:val="22"/>
        </w:rPr>
        <w:lastRenderedPageBreak/>
        <w:t xml:space="preserve">1.1 </w:t>
      </w:r>
      <w:r w:rsidR="00D06297" w:rsidRPr="00F56E96">
        <w:rPr>
          <w:rFonts w:asciiTheme="majorHAnsi" w:hAnsiTheme="majorHAnsi"/>
          <w:sz w:val="22"/>
          <w:szCs w:val="22"/>
        </w:rPr>
        <w:t>Paantraštė</w:t>
      </w:r>
      <w:r w:rsidR="00FE11CD" w:rsidRPr="00F56E96">
        <w:rPr>
          <w:rFonts w:asciiTheme="majorHAnsi" w:hAnsiTheme="majorHAnsi"/>
          <w:sz w:val="22"/>
          <w:szCs w:val="22"/>
        </w:rPr>
        <w:t xml:space="preserve"> </w:t>
      </w:r>
      <w:r w:rsidR="00D06297" w:rsidRPr="00F56E96">
        <w:rPr>
          <w:rFonts w:asciiTheme="majorHAnsi" w:hAnsiTheme="majorHAnsi"/>
          <w:sz w:val="22"/>
          <w:szCs w:val="22"/>
        </w:rPr>
        <w:t>3</w:t>
      </w:r>
    </w:p>
    <w:p w14:paraId="5F01F0EB" w14:textId="66FB5A01" w:rsidR="007D6087" w:rsidRPr="00F56E96" w:rsidRDefault="00D06297" w:rsidP="00E6295E">
      <w:pPr>
        <w:pStyle w:val="RPNormal"/>
        <w:rPr>
          <w:rFonts w:asciiTheme="majorHAnsi" w:hAnsiTheme="majorHAnsi"/>
          <w:sz w:val="22"/>
          <w:szCs w:val="22"/>
        </w:rPr>
      </w:pPr>
      <w:r w:rsidRPr="00F56E96">
        <w:rPr>
          <w:rFonts w:asciiTheme="majorHAnsi" w:hAnsiTheme="majorHAnsi"/>
          <w:sz w:val="22"/>
          <w:szCs w:val="22"/>
        </w:rPr>
        <w:t xml:space="preserve">Tuščia eilutė po paantraštės 2 ir prieš paantraštę 3. </w:t>
      </w:r>
      <w:r w:rsidR="00F56E96">
        <w:rPr>
          <w:rFonts w:asciiTheme="majorHAnsi" w:hAnsiTheme="majorHAnsi"/>
          <w:sz w:val="22"/>
          <w:szCs w:val="22"/>
        </w:rPr>
        <w:t>T</w:t>
      </w:r>
      <w:r w:rsidRPr="00F56E96">
        <w:rPr>
          <w:rFonts w:asciiTheme="majorHAnsi" w:hAnsiTheme="majorHAnsi"/>
          <w:sz w:val="22"/>
          <w:szCs w:val="22"/>
        </w:rPr>
        <w:t xml:space="preserve">ekstas sulygiuotas abiejuose kraštuose. Pirmosios eilutės įtrauka 0,5 cm. Tarp pastraipų nepaliekami tarpai. </w:t>
      </w:r>
    </w:p>
    <w:p w14:paraId="0CC80703" w14:textId="7152D357" w:rsidR="00D06297" w:rsidRPr="00F56E96" w:rsidRDefault="00D06297" w:rsidP="00D06297">
      <w:pPr>
        <w:pStyle w:val="RPHeading2"/>
        <w:ind w:firstLine="340"/>
        <w:rPr>
          <w:rFonts w:asciiTheme="majorHAnsi" w:hAnsiTheme="majorHAnsi"/>
          <w:b w:val="0"/>
          <w:sz w:val="22"/>
          <w:szCs w:val="22"/>
        </w:rPr>
      </w:pPr>
      <w:r w:rsidRPr="00F56E96">
        <w:rPr>
          <w:rFonts w:asciiTheme="majorHAnsi" w:hAnsiTheme="majorHAnsi"/>
          <w:b w:val="0"/>
          <w:sz w:val="22"/>
          <w:szCs w:val="22"/>
        </w:rPr>
        <w:t>1.1.1 Paantraštė 4</w:t>
      </w:r>
    </w:p>
    <w:p w14:paraId="1A92BB98" w14:textId="672E9C41" w:rsidR="00D06297" w:rsidRPr="00F56E96" w:rsidRDefault="00D06297" w:rsidP="00D06297">
      <w:pPr>
        <w:pStyle w:val="RPNormal"/>
        <w:rPr>
          <w:rFonts w:asciiTheme="majorHAnsi" w:hAnsiTheme="majorHAnsi"/>
          <w:sz w:val="22"/>
          <w:szCs w:val="22"/>
        </w:rPr>
      </w:pPr>
      <w:r w:rsidRPr="00F56E96">
        <w:rPr>
          <w:rFonts w:asciiTheme="majorHAnsi" w:hAnsiTheme="majorHAnsi"/>
          <w:sz w:val="22"/>
          <w:szCs w:val="22"/>
        </w:rPr>
        <w:t>Paaiškinimai ir pastabos (išnašos) pateikiamos pagrindinio teksto puslapio apačioje.</w:t>
      </w:r>
      <w:r w:rsidRPr="00F56E96">
        <w:rPr>
          <w:rStyle w:val="FootnoteReference"/>
          <w:rFonts w:asciiTheme="majorHAnsi" w:hAnsiTheme="majorHAnsi"/>
          <w:sz w:val="22"/>
          <w:szCs w:val="22"/>
        </w:rPr>
        <w:footnoteReference w:id="1"/>
      </w:r>
    </w:p>
    <w:p w14:paraId="568E2807" w14:textId="64E527B9" w:rsidR="008B50AE" w:rsidRPr="00F56E96" w:rsidRDefault="00742D6C" w:rsidP="00004847">
      <w:pPr>
        <w:pStyle w:val="RPHeading12"/>
        <w:rPr>
          <w:rFonts w:asciiTheme="majorHAnsi" w:hAnsiTheme="majorHAnsi"/>
          <w:sz w:val="22"/>
          <w:szCs w:val="22"/>
        </w:rPr>
      </w:pPr>
      <w:r w:rsidRPr="00F56E96">
        <w:rPr>
          <w:rStyle w:val="RPHeading1Char"/>
          <w:rFonts w:asciiTheme="majorHAnsi" w:eastAsiaTheme="minorEastAsia" w:hAnsiTheme="majorHAnsi"/>
          <w:b/>
          <w:bCs/>
          <w:kern w:val="0"/>
          <w:sz w:val="22"/>
          <w:szCs w:val="22"/>
        </w:rPr>
        <w:t>Antraštė 2</w:t>
      </w:r>
      <w:r w:rsidR="00A609F5" w:rsidRPr="00F56E96">
        <w:rPr>
          <w:rStyle w:val="RPHeading1Char"/>
          <w:rFonts w:asciiTheme="majorHAnsi" w:eastAsiaTheme="minorEastAsia" w:hAnsiTheme="majorHAnsi"/>
          <w:b/>
          <w:bCs/>
          <w:kern w:val="0"/>
          <w:sz w:val="22"/>
          <w:szCs w:val="22"/>
        </w:rPr>
        <w:t xml:space="preserve">. </w:t>
      </w:r>
      <w:r w:rsidRPr="00F56E96">
        <w:rPr>
          <w:rStyle w:val="RPHeading1Char"/>
          <w:rFonts w:asciiTheme="majorHAnsi" w:eastAsiaTheme="minorEastAsia" w:hAnsiTheme="majorHAnsi"/>
          <w:b/>
          <w:bCs/>
          <w:kern w:val="0"/>
          <w:sz w:val="22"/>
          <w:szCs w:val="22"/>
        </w:rPr>
        <w:t>Asmenvardžiai, rašyba, skyryba, nuorodos</w:t>
      </w:r>
    </w:p>
    <w:p w14:paraId="40BBCDFD" w14:textId="6A656AC9" w:rsidR="00A609F5" w:rsidRPr="00F56E96" w:rsidRDefault="00742D6C" w:rsidP="00742D6C">
      <w:pPr>
        <w:pStyle w:val="RPNormal"/>
        <w:rPr>
          <w:rFonts w:asciiTheme="majorHAnsi" w:eastAsiaTheme="minorEastAsia" w:hAnsiTheme="majorHAnsi"/>
          <w:sz w:val="22"/>
          <w:szCs w:val="22"/>
        </w:rPr>
      </w:pPr>
      <w:r w:rsidRPr="00F56E96">
        <w:rPr>
          <w:rFonts w:asciiTheme="majorHAnsi" w:eastAsiaTheme="minorEastAsia" w:hAnsiTheme="majorHAnsi"/>
          <w:sz w:val="22"/>
          <w:szCs w:val="22"/>
        </w:rPr>
        <w:t xml:space="preserve">Lietuviškame tekste senesni lietuviški asmenvardžiai rašomi pagal dabartinės rašybos normas, o nelietuviški asmenvardžiai – originalo forma pagal Valstybinės lietuvių kalbos komisijos prie Lietuvos Respublikos Seimo nutarimą (1997 m. birželio 19 d. Nr. 60; http://www3.lrs.lt/pls/inter3/oldsearch.preps2?Condition1=41265&amp;Condition2=). </w:t>
      </w:r>
    </w:p>
    <w:p w14:paraId="52836BF7" w14:textId="30BF9224" w:rsidR="00C2236F" w:rsidRPr="003C044B" w:rsidRDefault="00742D6C" w:rsidP="00742D6C">
      <w:pPr>
        <w:pStyle w:val="RPBlockquotes2"/>
        <w:rPr>
          <w:rFonts w:asciiTheme="majorHAnsi" w:hAnsiTheme="majorHAnsi"/>
          <w:szCs w:val="18"/>
        </w:rPr>
      </w:pPr>
      <w:r w:rsidRPr="003C044B">
        <w:rPr>
          <w:rFonts w:asciiTheme="majorHAnsi" w:hAnsiTheme="majorHAnsi"/>
          <w:szCs w:val="18"/>
        </w:rPr>
        <w:t>Didesnės apimties citatas</w:t>
      </w:r>
      <w:r w:rsidR="00F56E96" w:rsidRPr="003C044B">
        <w:rPr>
          <w:rFonts w:asciiTheme="majorHAnsi" w:hAnsiTheme="majorHAnsi"/>
          <w:szCs w:val="18"/>
        </w:rPr>
        <w:t xml:space="preserve"> rekomenduojama išskirti tekste</w:t>
      </w:r>
      <w:r w:rsidR="00C2236F" w:rsidRPr="003C044B">
        <w:rPr>
          <w:rFonts w:asciiTheme="majorHAnsi" w:hAnsiTheme="majorHAnsi"/>
          <w:szCs w:val="18"/>
        </w:rPr>
        <w:t xml:space="preserve">. </w:t>
      </w:r>
      <w:r w:rsidR="0044485A" w:rsidRPr="003C044B">
        <w:rPr>
          <w:rFonts w:asciiTheme="majorHAnsi" w:hAnsiTheme="majorHAnsi"/>
          <w:szCs w:val="18"/>
        </w:rPr>
        <w:t>Tekstas sulygiuotas abiejuose kraštuose. Tarp pastraipų nepaliekami tarpai.</w:t>
      </w:r>
      <w:r w:rsidR="00C2236F" w:rsidRPr="003C044B">
        <w:rPr>
          <w:rFonts w:asciiTheme="majorHAnsi" w:hAnsiTheme="majorHAnsi"/>
          <w:szCs w:val="18"/>
        </w:rPr>
        <w:t xml:space="preserve"> </w:t>
      </w:r>
    </w:p>
    <w:p w14:paraId="07B97041" w14:textId="00870923" w:rsidR="007F53D3" w:rsidRPr="00F56E96" w:rsidRDefault="0044485A" w:rsidP="007F53D3">
      <w:pPr>
        <w:pStyle w:val="RPNormal"/>
        <w:rPr>
          <w:rFonts w:asciiTheme="majorHAnsi" w:eastAsiaTheme="minorEastAsia" w:hAnsiTheme="majorHAnsi"/>
          <w:sz w:val="22"/>
          <w:szCs w:val="22"/>
          <w:lang w:val="tr-TR" w:eastAsia="tr-TR"/>
        </w:rPr>
      </w:pPr>
      <w:r w:rsidRPr="00F56E96">
        <w:rPr>
          <w:rFonts w:asciiTheme="majorHAnsi" w:eastAsiaTheme="minorEastAsia" w:hAnsiTheme="majorHAnsi"/>
          <w:sz w:val="22"/>
          <w:szCs w:val="22"/>
          <w:lang w:val="tr-TR" w:eastAsia="tr-TR"/>
        </w:rPr>
        <w:t>Pirmą kartą tekste pateikiamas visas vardas (vardai) ir pavardė, toliau galima rašyti to paties asmens vardo inicialus ir pavardę. Nelietuviškame tekste asmenvardžiai rašomi pagal tos kalbos rašybos tradicijas. Nuorodose asmenvardžiai rašomi originalo forma.</w:t>
      </w:r>
    </w:p>
    <w:p w14:paraId="1DC9B7A4" w14:textId="4AE0627B" w:rsidR="007F53D3" w:rsidRPr="003C044B" w:rsidRDefault="0044485A" w:rsidP="00742D6C">
      <w:pPr>
        <w:pStyle w:val="RPBlockquotes2"/>
        <w:rPr>
          <w:rFonts w:asciiTheme="majorHAnsi" w:hAnsiTheme="majorHAnsi"/>
          <w:szCs w:val="18"/>
        </w:rPr>
      </w:pPr>
      <w:r w:rsidRPr="003C044B">
        <w:rPr>
          <w:rFonts w:asciiTheme="majorHAnsi" w:hAnsiTheme="majorHAnsi"/>
          <w:szCs w:val="18"/>
        </w:rPr>
        <w:t>Mes taip pat norėjome pasinaudoti trumpais pasakojimas, kad glaustai atskleistume, kaip išgyventos patirties elementai patenka į literatūrą, &lt;...&gt; ima veikti kasdieniniame pasaulyje, nes vyrai ir moterys nuolatos pasijunta šneką literatūros kalba ne tik viešų pasirodymų metu, bet ir pačiomis intymiausiomis bei aistringiausiomis savo gyvenimo akimirkomis. (Greenblat</w:t>
      </w:r>
      <w:r w:rsidR="00F56E96" w:rsidRPr="003C044B">
        <w:rPr>
          <w:rFonts w:asciiTheme="majorHAnsi" w:hAnsiTheme="majorHAnsi"/>
          <w:szCs w:val="18"/>
        </w:rPr>
        <w:t>, 2011, p. </w:t>
      </w:r>
      <w:r w:rsidRPr="003C044B">
        <w:rPr>
          <w:rFonts w:asciiTheme="majorHAnsi" w:hAnsiTheme="majorHAnsi"/>
          <w:szCs w:val="18"/>
        </w:rPr>
        <w:t>242).</w:t>
      </w:r>
    </w:p>
    <w:p w14:paraId="128FD3C4" w14:textId="67095D91" w:rsidR="0044485A" w:rsidRPr="00F56E96" w:rsidRDefault="0044485A" w:rsidP="0044485A">
      <w:pPr>
        <w:pStyle w:val="RPNormal"/>
        <w:rPr>
          <w:rFonts w:asciiTheme="majorHAnsi" w:hAnsiTheme="majorHAnsi"/>
          <w:sz w:val="22"/>
          <w:szCs w:val="22"/>
        </w:rPr>
      </w:pPr>
      <w:r w:rsidRPr="000F4074">
        <w:rPr>
          <w:rFonts w:asciiTheme="majorHAnsi" w:hAnsiTheme="majorHAnsi"/>
          <w:sz w:val="22"/>
          <w:szCs w:val="22"/>
          <w:lang w:val="tr-TR"/>
        </w:rPr>
        <w:t xml:space="preserve">Tekste minimus kitakalbius arba senesnius literatūros kūrinių, mokslo veikalų, periodinių leidinių pavadinimus rekomenduojama rašyti originalo forma. </w:t>
      </w:r>
      <w:r w:rsidRPr="00F56E96">
        <w:rPr>
          <w:rFonts w:asciiTheme="majorHAnsi" w:hAnsiTheme="majorHAnsi"/>
          <w:sz w:val="22"/>
          <w:szCs w:val="22"/>
        </w:rPr>
        <w:t xml:space="preserve">Jeigu jie verčiami arba trumpinami, skliaustuose arba išnašoje reikia nurodyti originalų pavadinimą. Nuorodose ir literatūros sąraše visi pavadinimai rašomi originalo forma. </w:t>
      </w:r>
    </w:p>
    <w:p w14:paraId="32BBB14A" w14:textId="77777777" w:rsidR="0044485A" w:rsidRPr="00F56E96" w:rsidRDefault="0044485A" w:rsidP="0044485A">
      <w:pPr>
        <w:pStyle w:val="RPNormal"/>
        <w:rPr>
          <w:rFonts w:asciiTheme="majorHAnsi" w:hAnsiTheme="majorHAnsi"/>
          <w:sz w:val="22"/>
          <w:szCs w:val="22"/>
        </w:rPr>
      </w:pPr>
      <w:r w:rsidRPr="00F56E96">
        <w:rPr>
          <w:rFonts w:asciiTheme="majorHAnsi" w:hAnsiTheme="majorHAnsi"/>
          <w:sz w:val="22"/>
          <w:szCs w:val="22"/>
        </w:rPr>
        <w:t>Grožinę literatūrą tekste rekomenduojama cituoti originalo kalba išlaikant autentišką rašybą ir skyrybą.</w:t>
      </w:r>
    </w:p>
    <w:p w14:paraId="658D285E" w14:textId="0CAC1F28" w:rsidR="0044485A" w:rsidRPr="00F56E96" w:rsidRDefault="0044485A" w:rsidP="0044485A">
      <w:pPr>
        <w:pStyle w:val="RPNormal"/>
        <w:rPr>
          <w:rFonts w:asciiTheme="majorHAnsi" w:hAnsiTheme="majorHAnsi"/>
          <w:sz w:val="22"/>
          <w:szCs w:val="22"/>
        </w:rPr>
      </w:pPr>
      <w:r w:rsidRPr="00F56E96">
        <w:rPr>
          <w:rFonts w:asciiTheme="majorHAnsi" w:hAnsiTheme="majorHAnsi"/>
          <w:sz w:val="22"/>
          <w:szCs w:val="22"/>
        </w:rPr>
        <w:t xml:space="preserve">Kitakalbes mokslinės literatūros citatas rekomenduojama išversti išnašose. </w:t>
      </w:r>
    </w:p>
    <w:p w14:paraId="735278BC" w14:textId="6B10AAF4" w:rsidR="0044485A" w:rsidRPr="00F56E96" w:rsidRDefault="0044485A" w:rsidP="0044485A">
      <w:pPr>
        <w:pStyle w:val="RPNormal"/>
        <w:rPr>
          <w:rFonts w:asciiTheme="majorHAnsi" w:hAnsiTheme="majorHAnsi"/>
          <w:sz w:val="22"/>
          <w:szCs w:val="22"/>
        </w:rPr>
      </w:pPr>
      <w:r w:rsidRPr="00F56E96">
        <w:rPr>
          <w:rFonts w:asciiTheme="majorHAnsi" w:hAnsiTheme="majorHAnsi"/>
          <w:sz w:val="22"/>
          <w:szCs w:val="22"/>
        </w:rPr>
        <w:t>Knygų, žurnalų ir kitų atskirų leidinių pavadinimai tekste rašomi kursyvu, o smulkesnių, atskiro leidinio nesudarančių, grožinės literatūros kūr</w:t>
      </w:r>
      <w:r w:rsidR="00564458" w:rsidRPr="00F56E96">
        <w:rPr>
          <w:rFonts w:asciiTheme="majorHAnsi" w:hAnsiTheme="majorHAnsi"/>
          <w:sz w:val="22"/>
          <w:szCs w:val="22"/>
        </w:rPr>
        <w:t>inių, straipsnių ir kitų tekstų </w:t>
      </w:r>
      <w:r w:rsidRPr="00F56E96">
        <w:rPr>
          <w:rFonts w:asciiTheme="majorHAnsi" w:hAnsiTheme="majorHAnsi"/>
          <w:sz w:val="22"/>
          <w:szCs w:val="22"/>
        </w:rPr>
        <w:t>– kabutėse.</w:t>
      </w:r>
      <w:r w:rsidR="00F56E96">
        <w:rPr>
          <w:rFonts w:asciiTheme="majorHAnsi" w:hAnsiTheme="majorHAnsi"/>
          <w:sz w:val="22"/>
          <w:szCs w:val="22"/>
        </w:rPr>
        <w:t xml:space="preserve"> Išimtis –</w:t>
      </w:r>
      <w:r w:rsidRPr="00F56E96">
        <w:rPr>
          <w:rFonts w:asciiTheme="majorHAnsi" w:hAnsiTheme="majorHAnsi"/>
          <w:sz w:val="22"/>
          <w:szCs w:val="22"/>
        </w:rPr>
        <w:t xml:space="preserve"> santraukoje tokie pavadinimai rašomi kabutėse, kadangi konvertuojant į HTML formatą ir skelbiant svetainėje kursyvo neišlieka.</w:t>
      </w:r>
    </w:p>
    <w:p w14:paraId="3DEEB54A" w14:textId="156F15E1" w:rsidR="0044485A" w:rsidRPr="00F56E96" w:rsidRDefault="0044485A" w:rsidP="0044485A">
      <w:pPr>
        <w:pStyle w:val="RPNormal"/>
        <w:rPr>
          <w:rFonts w:asciiTheme="majorHAnsi" w:hAnsiTheme="majorHAnsi"/>
          <w:sz w:val="22"/>
          <w:szCs w:val="22"/>
        </w:rPr>
      </w:pPr>
      <w:r w:rsidRPr="00F56E96">
        <w:rPr>
          <w:rFonts w:asciiTheme="majorHAnsi" w:hAnsiTheme="majorHAnsi"/>
          <w:sz w:val="22"/>
          <w:szCs w:val="22"/>
        </w:rPr>
        <w:t>Nuorodos pagrindiniame tekste pateikiamos pagal tokią schemą: skliausteliuose nurodoma šaltinio autoriaus pavardė leidimo metai: puslapis ar puslapiai. Pvz.: Skaitytojas ar kalbėtojas „pasitelkia savo kultūrinę patirtį aiškindamasis kodus ir ženklus, kurie sudaro tekstą“ (Fiske</w:t>
      </w:r>
      <w:r w:rsidR="00F56E96">
        <w:rPr>
          <w:rFonts w:asciiTheme="majorHAnsi" w:hAnsiTheme="majorHAnsi"/>
          <w:sz w:val="22"/>
          <w:szCs w:val="22"/>
        </w:rPr>
        <w:t>,</w:t>
      </w:r>
      <w:r w:rsidRPr="00F56E96">
        <w:rPr>
          <w:rFonts w:asciiTheme="majorHAnsi" w:hAnsiTheme="majorHAnsi"/>
          <w:sz w:val="22"/>
          <w:szCs w:val="22"/>
        </w:rPr>
        <w:t xml:space="preserve"> </w:t>
      </w:r>
      <w:r w:rsidR="00F56E96">
        <w:rPr>
          <w:rFonts w:asciiTheme="majorHAnsi" w:hAnsiTheme="majorHAnsi"/>
          <w:sz w:val="22"/>
          <w:szCs w:val="22"/>
        </w:rPr>
        <w:t>1998, p. </w:t>
      </w:r>
      <w:r w:rsidRPr="00F56E96">
        <w:rPr>
          <w:rFonts w:asciiTheme="majorHAnsi" w:hAnsiTheme="majorHAnsi"/>
          <w:sz w:val="22"/>
          <w:szCs w:val="22"/>
        </w:rPr>
        <w:t xml:space="preserve">17). Taigi pati literatūra įgauna galią aiškinti istoriją ir kultūrą, užsimezga abipusis ryšys, skatinantis aiškintis ne tik tai, kaip literatūrą veikia kontekstas, bet ir atvirkštinį veiksmą: </w:t>
      </w:r>
      <w:r w:rsidRPr="00F56E96">
        <w:rPr>
          <w:rFonts w:asciiTheme="majorHAnsi" w:hAnsiTheme="majorHAnsi"/>
          <w:sz w:val="22"/>
          <w:szCs w:val="22"/>
        </w:rPr>
        <w:lastRenderedPageBreak/>
        <w:t>„Literatūra yra ir veikiama socialinio konteksto, bet ir jį savitai veikianti.“ (Speičytė</w:t>
      </w:r>
      <w:r w:rsidR="00F56E96">
        <w:rPr>
          <w:rFonts w:asciiTheme="majorHAnsi" w:hAnsiTheme="majorHAnsi"/>
          <w:sz w:val="22"/>
          <w:szCs w:val="22"/>
        </w:rPr>
        <w:t>, 2006, p. </w:t>
      </w:r>
      <w:r w:rsidRPr="00F56E96">
        <w:rPr>
          <w:rFonts w:asciiTheme="majorHAnsi" w:hAnsiTheme="majorHAnsi"/>
          <w:sz w:val="22"/>
          <w:szCs w:val="22"/>
        </w:rPr>
        <w:t>266).</w:t>
      </w:r>
    </w:p>
    <w:p w14:paraId="02F1840F" w14:textId="6AD553F5" w:rsidR="00A609F5" w:rsidRPr="00F56E96" w:rsidRDefault="0044485A" w:rsidP="0044485A">
      <w:pPr>
        <w:pStyle w:val="RPNormal"/>
        <w:rPr>
          <w:rFonts w:asciiTheme="majorHAnsi" w:hAnsiTheme="majorHAnsi"/>
          <w:sz w:val="22"/>
          <w:szCs w:val="22"/>
        </w:rPr>
      </w:pPr>
      <w:r w:rsidRPr="00F56E96">
        <w:rPr>
          <w:rFonts w:asciiTheme="majorHAnsi" w:hAnsiTheme="majorHAnsi"/>
          <w:sz w:val="22"/>
          <w:szCs w:val="22"/>
        </w:rPr>
        <w:t>Autoriaus pavardės galima neminėti, jei iš konteksto visiškai aišku, kuriam autoriui priklauso nurodomas darbas. Jeigu šaltinis minimas kelis kartus iš eilės, nuorodą rekomenduojama kartoti. Jeigu šaltinis turi daugiau negu du autorius, nurodoma tik pirmojo autoriaus pavardė: (Kubilius ir kt.</w:t>
      </w:r>
      <w:r w:rsidR="00F56E96">
        <w:rPr>
          <w:rFonts w:asciiTheme="majorHAnsi" w:hAnsiTheme="majorHAnsi"/>
          <w:sz w:val="22"/>
          <w:szCs w:val="22"/>
        </w:rPr>
        <w:t>, 1999, p. </w:t>
      </w:r>
      <w:r w:rsidRPr="00F56E96">
        <w:rPr>
          <w:rFonts w:asciiTheme="majorHAnsi" w:hAnsiTheme="majorHAnsi"/>
          <w:sz w:val="22"/>
          <w:szCs w:val="22"/>
        </w:rPr>
        <w:t>131). Jei literatūros sąraše du ar daugiau autorių yra bendrapavardžiai, autoriaus pavardė nuorodoje papildoma vardo inicialu: (Kubilius V.</w:t>
      </w:r>
      <w:r w:rsidR="00F56E96">
        <w:rPr>
          <w:rFonts w:asciiTheme="majorHAnsi" w:hAnsiTheme="majorHAnsi"/>
          <w:sz w:val="22"/>
          <w:szCs w:val="22"/>
        </w:rPr>
        <w:t>, 1999, p. </w:t>
      </w:r>
      <w:r w:rsidRPr="00F56E96">
        <w:rPr>
          <w:rFonts w:asciiTheme="majorHAnsi" w:hAnsiTheme="majorHAnsi"/>
          <w:sz w:val="22"/>
          <w:szCs w:val="22"/>
        </w:rPr>
        <w:t>15).</w:t>
      </w:r>
    </w:p>
    <w:p w14:paraId="7F24FE4F" w14:textId="271381AA" w:rsidR="009616A0" w:rsidRPr="00F56E96" w:rsidRDefault="007F53D3" w:rsidP="00191ADF">
      <w:pPr>
        <w:pStyle w:val="RPHeading12"/>
        <w:numPr>
          <w:ilvl w:val="0"/>
          <w:numId w:val="0"/>
        </w:numPr>
        <w:ind w:left="284" w:hanging="284"/>
        <w:rPr>
          <w:rFonts w:asciiTheme="majorHAnsi" w:hAnsiTheme="majorHAnsi"/>
          <w:sz w:val="22"/>
          <w:szCs w:val="22"/>
        </w:rPr>
      </w:pPr>
      <w:r w:rsidRPr="00F56E96">
        <w:rPr>
          <w:rFonts w:asciiTheme="majorHAnsi" w:hAnsiTheme="majorHAnsi"/>
          <w:sz w:val="22"/>
          <w:szCs w:val="22"/>
        </w:rPr>
        <w:t>3</w:t>
      </w:r>
      <w:r w:rsidR="00E6295E" w:rsidRPr="00F56E96">
        <w:rPr>
          <w:rFonts w:asciiTheme="majorHAnsi" w:hAnsiTheme="majorHAnsi"/>
          <w:sz w:val="22"/>
          <w:szCs w:val="22"/>
        </w:rPr>
        <w:t xml:space="preserve">. </w:t>
      </w:r>
      <w:r w:rsidR="0044485A" w:rsidRPr="00F56E96">
        <w:rPr>
          <w:rStyle w:val="RPHeading1Char"/>
          <w:rFonts w:asciiTheme="majorHAnsi" w:eastAsiaTheme="minorEastAsia" w:hAnsiTheme="majorHAnsi"/>
          <w:b/>
          <w:bCs/>
          <w:kern w:val="0"/>
          <w:sz w:val="22"/>
          <w:szCs w:val="22"/>
        </w:rPr>
        <w:t>Antraštė</w:t>
      </w:r>
      <w:r w:rsidR="00A14BBC" w:rsidRPr="00F56E96">
        <w:rPr>
          <w:rStyle w:val="RPHeading1Char"/>
          <w:rFonts w:asciiTheme="majorHAnsi" w:eastAsiaTheme="minorEastAsia" w:hAnsiTheme="majorHAnsi"/>
          <w:b/>
          <w:bCs/>
          <w:kern w:val="0"/>
          <w:sz w:val="22"/>
          <w:szCs w:val="22"/>
        </w:rPr>
        <w:t xml:space="preserve"> </w:t>
      </w:r>
      <w:r w:rsidR="00F01566" w:rsidRPr="00F56E96">
        <w:rPr>
          <w:rStyle w:val="RPHeading1Char"/>
          <w:rFonts w:asciiTheme="majorHAnsi" w:eastAsiaTheme="minorEastAsia" w:hAnsiTheme="majorHAnsi"/>
          <w:b/>
          <w:bCs/>
          <w:kern w:val="0"/>
          <w:sz w:val="22"/>
          <w:szCs w:val="22"/>
        </w:rPr>
        <w:t>1</w:t>
      </w:r>
      <w:r w:rsidR="00A14BBC" w:rsidRPr="00F56E96">
        <w:rPr>
          <w:rStyle w:val="RPHeading1Char"/>
          <w:rFonts w:asciiTheme="majorHAnsi" w:eastAsiaTheme="minorEastAsia" w:hAnsiTheme="majorHAnsi"/>
          <w:b/>
          <w:bCs/>
          <w:kern w:val="0"/>
          <w:sz w:val="22"/>
          <w:szCs w:val="22"/>
        </w:rPr>
        <w:t xml:space="preserve">. </w:t>
      </w:r>
      <w:r w:rsidR="0044485A" w:rsidRPr="00F56E96">
        <w:rPr>
          <w:rStyle w:val="RPHeading1Char"/>
          <w:rFonts w:asciiTheme="majorHAnsi" w:eastAsiaTheme="minorEastAsia" w:hAnsiTheme="majorHAnsi"/>
          <w:b/>
          <w:bCs/>
          <w:kern w:val="0"/>
          <w:sz w:val="22"/>
          <w:szCs w:val="22"/>
        </w:rPr>
        <w:t>Lentelės ir paveikslai</w:t>
      </w:r>
      <w:r w:rsidR="009616A0" w:rsidRPr="00F56E96">
        <w:rPr>
          <w:rFonts w:asciiTheme="majorHAnsi" w:hAnsiTheme="majorHAnsi"/>
          <w:sz w:val="22"/>
          <w:szCs w:val="22"/>
        </w:rPr>
        <w:t xml:space="preserve">   </w:t>
      </w:r>
    </w:p>
    <w:p w14:paraId="493D2299" w14:textId="299A7C96" w:rsidR="009616A0" w:rsidRPr="00F56E96" w:rsidRDefault="0044485A" w:rsidP="0044485A">
      <w:pPr>
        <w:pStyle w:val="RPNormal"/>
        <w:rPr>
          <w:rFonts w:asciiTheme="majorHAnsi" w:eastAsiaTheme="minorEastAsia" w:hAnsiTheme="majorHAnsi"/>
          <w:sz w:val="22"/>
          <w:szCs w:val="22"/>
          <w:lang w:val="en-GB" w:eastAsia="tr-TR"/>
        </w:rPr>
      </w:pPr>
      <w:r w:rsidRPr="00F56E96">
        <w:rPr>
          <w:rFonts w:asciiTheme="majorHAnsi" w:eastAsiaTheme="minorEastAsia" w:hAnsiTheme="majorHAnsi"/>
          <w:sz w:val="22"/>
          <w:szCs w:val="22"/>
          <w:lang w:val="en-GB" w:eastAsia="tr-TR"/>
        </w:rPr>
        <w:t xml:space="preserve">Grafinė medžiaga tekste (paveikslai, lentelės, jų pavadinimai, nuorodos, aprašai) turi būti pateikta pagrindiniame tekste, nuosekliai numeruojama arabiškais skaičiais ir talpinama tekste reikiamoje straipsnio vietoje. Visos lentelės ir paveikslai turi turėti konkrečius pavadinimus. Po kiekviena lentele ar paveikslu privaloma pateikti </w:t>
      </w:r>
      <w:r w:rsidR="007D1B4C" w:rsidRPr="00F56E96">
        <w:rPr>
          <w:rFonts w:asciiTheme="majorHAnsi" w:eastAsiaTheme="minorEastAsia" w:hAnsiTheme="majorHAnsi"/>
          <w:sz w:val="22"/>
          <w:szCs w:val="22"/>
          <w:lang w:val="en-GB" w:eastAsia="tr-TR"/>
        </w:rPr>
        <w:t>trumpąją nuorodą į</w:t>
      </w:r>
      <w:r w:rsidRPr="00F56E96">
        <w:rPr>
          <w:rFonts w:asciiTheme="majorHAnsi" w:eastAsiaTheme="minorEastAsia" w:hAnsiTheme="majorHAnsi"/>
          <w:sz w:val="22"/>
          <w:szCs w:val="22"/>
          <w:lang w:val="en-GB" w:eastAsia="tr-TR"/>
        </w:rPr>
        <w:t xml:space="preserve"> bibliografinį šaltinio aprašą </w:t>
      </w:r>
      <w:r w:rsidR="007D1B4C" w:rsidRPr="00F56E96">
        <w:rPr>
          <w:rFonts w:asciiTheme="majorHAnsi" w:eastAsiaTheme="minorEastAsia" w:hAnsiTheme="majorHAnsi"/>
          <w:sz w:val="22"/>
          <w:szCs w:val="22"/>
          <w:lang w:val="en-GB" w:eastAsia="tr-TR"/>
        </w:rPr>
        <w:t xml:space="preserve">literatūros sąraše </w:t>
      </w:r>
      <w:r w:rsidRPr="00F56E96">
        <w:rPr>
          <w:rFonts w:asciiTheme="majorHAnsi" w:eastAsiaTheme="minorEastAsia" w:hAnsiTheme="majorHAnsi"/>
          <w:sz w:val="22"/>
          <w:szCs w:val="22"/>
          <w:lang w:val="en-GB" w:eastAsia="tr-TR"/>
        </w:rPr>
        <w:t>arba nurodyti, kad sudaryta straipsnio autoriaus</w:t>
      </w:r>
      <w:r w:rsidR="00197F34">
        <w:rPr>
          <w:rFonts w:asciiTheme="majorHAnsi" w:eastAsiaTheme="minorEastAsia" w:hAnsiTheme="majorHAnsi"/>
          <w:sz w:val="22"/>
          <w:szCs w:val="22"/>
          <w:lang w:val="en-GB" w:eastAsia="tr-TR"/>
        </w:rPr>
        <w:t xml:space="preserve"> </w:t>
      </w:r>
      <w:r w:rsidRPr="00F56E96">
        <w:rPr>
          <w:rFonts w:asciiTheme="majorHAnsi" w:eastAsiaTheme="minorEastAsia" w:hAnsiTheme="majorHAnsi"/>
          <w:sz w:val="22"/>
          <w:szCs w:val="22"/>
          <w:lang w:val="en-GB" w:eastAsia="tr-TR"/>
        </w:rPr>
        <w:t xml:space="preserve">(-ių) (išsamiau žr. </w:t>
      </w:r>
      <w:r w:rsidR="00197F34" w:rsidRPr="00195121">
        <w:rPr>
          <w:sz w:val="22"/>
          <w:szCs w:val="22"/>
        </w:rPr>
        <w:t>&lt;</w:t>
      </w:r>
      <w:hyperlink r:id="rId8" w:history="1">
        <w:r w:rsidR="00197F34" w:rsidRPr="00195121">
          <w:rPr>
            <w:rFonts w:eastAsiaTheme="majorEastAsia"/>
            <w:color w:val="0000FF"/>
            <w:sz w:val="22"/>
            <w:szCs w:val="22"/>
            <w:u w:val="single"/>
          </w:rPr>
          <w:t>https://libweb.anglia.ac.uk/referencing/harvard.htm</w:t>
        </w:r>
      </w:hyperlink>
      <w:r w:rsidR="00197F34" w:rsidRPr="00195121">
        <w:rPr>
          <w:sz w:val="22"/>
          <w:szCs w:val="22"/>
        </w:rPr>
        <w:t>&gt;</w:t>
      </w:r>
      <w:r w:rsidRPr="00F56E96">
        <w:rPr>
          <w:rFonts w:asciiTheme="majorHAnsi" w:eastAsiaTheme="minorEastAsia" w:hAnsiTheme="majorHAnsi"/>
          <w:sz w:val="22"/>
          <w:szCs w:val="22"/>
          <w:lang w:val="en-GB" w:eastAsia="tr-TR"/>
        </w:rPr>
        <w:t>).</w:t>
      </w:r>
    </w:p>
    <w:p w14:paraId="6BF272BA" w14:textId="77777777" w:rsidR="0044485A" w:rsidRPr="00F56E96" w:rsidRDefault="0044485A" w:rsidP="0044485A">
      <w:pPr>
        <w:pStyle w:val="RPTablecaption"/>
        <w:jc w:val="left"/>
        <w:rPr>
          <w:rFonts w:asciiTheme="majorHAnsi" w:hAnsiTheme="majorHAnsi"/>
          <w:sz w:val="22"/>
          <w:szCs w:val="22"/>
        </w:rPr>
      </w:pPr>
      <w:r w:rsidRPr="00F56E96">
        <w:rPr>
          <w:rFonts w:asciiTheme="majorHAnsi" w:hAnsiTheme="majorHAnsi"/>
          <w:b/>
          <w:sz w:val="22"/>
          <w:szCs w:val="22"/>
        </w:rPr>
        <w:t xml:space="preserve">1 lentelė. </w:t>
      </w:r>
      <w:r w:rsidRPr="00F56E96">
        <w:rPr>
          <w:rFonts w:asciiTheme="majorHAnsi" w:eastAsiaTheme="minorEastAsia" w:hAnsiTheme="majorHAnsi"/>
          <w:sz w:val="22"/>
          <w:szCs w:val="22"/>
          <w:lang w:val="tr-TR" w:eastAsia="tr-TR"/>
        </w:rPr>
        <w:t>Pavadinimas</w:t>
      </w:r>
    </w:p>
    <w:tbl>
      <w:tblPr>
        <w:tblStyle w:val="Style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245"/>
      </w:tblGrid>
      <w:tr w:rsidR="00F56E96" w:rsidRPr="003C044B" w14:paraId="2BA33471" w14:textId="77777777" w:rsidTr="00564458">
        <w:trPr>
          <w:trHeight w:val="101"/>
          <w:jc w:val="center"/>
        </w:trPr>
        <w:tc>
          <w:tcPr>
            <w:tcW w:w="1135" w:type="dxa"/>
          </w:tcPr>
          <w:p w14:paraId="4F282B80"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tc>
        <w:tc>
          <w:tcPr>
            <w:tcW w:w="5245" w:type="dxa"/>
          </w:tcPr>
          <w:p w14:paraId="5319B6EC"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Grafinė medžiaga tekste</w:t>
            </w:r>
          </w:p>
        </w:tc>
      </w:tr>
      <w:tr w:rsidR="00F56E96" w:rsidRPr="003C044B" w14:paraId="665A3004" w14:textId="77777777" w:rsidTr="00564458">
        <w:trPr>
          <w:trHeight w:val="162"/>
          <w:jc w:val="center"/>
        </w:trPr>
        <w:tc>
          <w:tcPr>
            <w:tcW w:w="1135" w:type="dxa"/>
          </w:tcPr>
          <w:p w14:paraId="2F1FA27A"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tc>
        <w:tc>
          <w:tcPr>
            <w:tcW w:w="5245" w:type="dxa"/>
          </w:tcPr>
          <w:p w14:paraId="6BA8EA79" w14:textId="77777777" w:rsidR="00F56E96" w:rsidRPr="003C044B" w:rsidRDefault="00F56E96" w:rsidP="00981175">
            <w:pPr>
              <w:pStyle w:val="RPTable"/>
              <w:rPr>
                <w:rFonts w:asciiTheme="majorHAnsi" w:hAnsiTheme="majorHAnsi"/>
                <w:bCs/>
                <w:color w:val="000000"/>
                <w:szCs w:val="18"/>
              </w:rPr>
            </w:pPr>
            <w:r w:rsidRPr="003C044B">
              <w:rPr>
                <w:rFonts w:asciiTheme="majorHAnsi" w:hAnsiTheme="majorHAnsi"/>
                <w:szCs w:val="18"/>
              </w:rPr>
              <w:t>Paveikslai, lentelės, jų pavadinimai, nuorodos, aprašai</w:t>
            </w:r>
          </w:p>
        </w:tc>
      </w:tr>
      <w:tr w:rsidR="00F56E96" w:rsidRPr="003C044B" w14:paraId="3FA28289" w14:textId="77777777" w:rsidTr="00564458">
        <w:trPr>
          <w:trHeight w:val="148"/>
          <w:jc w:val="center"/>
        </w:trPr>
        <w:tc>
          <w:tcPr>
            <w:tcW w:w="1135" w:type="dxa"/>
          </w:tcPr>
          <w:p w14:paraId="2CF1004A"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tc>
        <w:tc>
          <w:tcPr>
            <w:tcW w:w="5245" w:type="dxa"/>
          </w:tcPr>
          <w:p w14:paraId="34A4F3DF" w14:textId="77777777" w:rsidR="00F56E96" w:rsidRPr="003C044B" w:rsidRDefault="00F56E96" w:rsidP="00981175">
            <w:pPr>
              <w:pStyle w:val="RPTable"/>
              <w:rPr>
                <w:rFonts w:asciiTheme="majorHAnsi" w:hAnsiTheme="majorHAnsi"/>
                <w:color w:val="000000"/>
                <w:szCs w:val="18"/>
              </w:rPr>
            </w:pPr>
            <w:r w:rsidRPr="003C044B">
              <w:rPr>
                <w:rFonts w:asciiTheme="majorHAnsi" w:hAnsiTheme="majorHAnsi"/>
                <w:szCs w:val="18"/>
              </w:rPr>
              <w:t>Talpinama tekste reikiamoje straipsnio vietoje</w:t>
            </w:r>
          </w:p>
        </w:tc>
      </w:tr>
      <w:tr w:rsidR="00F56E96" w:rsidRPr="003C044B" w14:paraId="010960CE" w14:textId="77777777" w:rsidTr="00564458">
        <w:trPr>
          <w:trHeight w:val="148"/>
          <w:jc w:val="center"/>
        </w:trPr>
        <w:tc>
          <w:tcPr>
            <w:tcW w:w="1135" w:type="dxa"/>
          </w:tcPr>
          <w:p w14:paraId="58769FBA"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tc>
        <w:tc>
          <w:tcPr>
            <w:tcW w:w="5245" w:type="dxa"/>
          </w:tcPr>
          <w:p w14:paraId="59DA9A3B"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Pateikiama arabiškais skaičiais</w:t>
            </w:r>
          </w:p>
        </w:tc>
      </w:tr>
      <w:tr w:rsidR="00F56E96" w:rsidRPr="003C044B" w14:paraId="21C60830" w14:textId="77777777" w:rsidTr="00564458">
        <w:trPr>
          <w:trHeight w:val="143"/>
          <w:jc w:val="center"/>
        </w:trPr>
        <w:tc>
          <w:tcPr>
            <w:tcW w:w="1135" w:type="dxa"/>
          </w:tcPr>
          <w:p w14:paraId="5FD3625A"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tc>
        <w:tc>
          <w:tcPr>
            <w:tcW w:w="5245" w:type="dxa"/>
          </w:tcPr>
          <w:p w14:paraId="4B70F448" w14:textId="77777777" w:rsidR="00F56E96" w:rsidRPr="003C044B" w:rsidRDefault="00F56E96" w:rsidP="00981175">
            <w:pPr>
              <w:pStyle w:val="RPTable"/>
              <w:rPr>
                <w:rFonts w:asciiTheme="majorHAnsi" w:hAnsiTheme="majorHAnsi"/>
                <w:color w:val="000000"/>
                <w:szCs w:val="18"/>
              </w:rPr>
            </w:pPr>
            <w:r w:rsidRPr="003C044B">
              <w:rPr>
                <w:rFonts w:asciiTheme="majorHAnsi" w:hAnsiTheme="majorHAnsi"/>
                <w:szCs w:val="18"/>
              </w:rPr>
              <w:t xml:space="preserve">Nuosekliai numeruojama </w:t>
            </w:r>
          </w:p>
        </w:tc>
      </w:tr>
      <w:tr w:rsidR="00F56E96" w:rsidRPr="003C044B" w14:paraId="612B6668" w14:textId="77777777" w:rsidTr="00564458">
        <w:trPr>
          <w:trHeight w:val="141"/>
          <w:jc w:val="center"/>
        </w:trPr>
        <w:tc>
          <w:tcPr>
            <w:tcW w:w="1135" w:type="dxa"/>
          </w:tcPr>
          <w:p w14:paraId="4534E9B0"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p w14:paraId="19F5CD05"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Tekstas</w:t>
            </w:r>
          </w:p>
        </w:tc>
        <w:tc>
          <w:tcPr>
            <w:tcW w:w="5245" w:type="dxa"/>
          </w:tcPr>
          <w:p w14:paraId="05C7089E" w14:textId="77777777" w:rsidR="00F56E96" w:rsidRPr="003C044B" w:rsidRDefault="00F56E96" w:rsidP="00981175">
            <w:pPr>
              <w:pStyle w:val="RPTable"/>
              <w:rPr>
                <w:rFonts w:asciiTheme="majorHAnsi" w:hAnsiTheme="majorHAnsi"/>
                <w:szCs w:val="18"/>
              </w:rPr>
            </w:pPr>
            <w:r w:rsidRPr="003C044B">
              <w:rPr>
                <w:rFonts w:asciiTheme="majorHAnsi" w:hAnsiTheme="majorHAnsi"/>
                <w:szCs w:val="18"/>
              </w:rPr>
              <w:t>Privalomas konkretus pavadinimas</w:t>
            </w:r>
          </w:p>
          <w:p w14:paraId="3FA25A08" w14:textId="77777777" w:rsidR="00F56E96" w:rsidRPr="003C044B" w:rsidRDefault="00F56E96" w:rsidP="00981175">
            <w:pPr>
              <w:pStyle w:val="RPTable"/>
              <w:rPr>
                <w:rFonts w:asciiTheme="majorHAnsi" w:hAnsiTheme="majorHAnsi"/>
                <w:color w:val="000000"/>
                <w:szCs w:val="18"/>
              </w:rPr>
            </w:pPr>
            <w:r w:rsidRPr="003C044B">
              <w:rPr>
                <w:rFonts w:asciiTheme="majorHAnsi" w:hAnsiTheme="majorHAnsi"/>
                <w:szCs w:val="18"/>
              </w:rPr>
              <w:t>Pilnas bibliografinis šaltinio aprašas (originalus ar adaptuotas) arba nurodoma, kad sudaryta straipsnio autoriaus(-ių)</w:t>
            </w:r>
          </w:p>
        </w:tc>
      </w:tr>
    </w:tbl>
    <w:p w14:paraId="175E3B02" w14:textId="77777777" w:rsidR="0044485A" w:rsidRPr="00F56E96" w:rsidRDefault="0044485A" w:rsidP="0044485A">
      <w:pPr>
        <w:pStyle w:val="RPNormal"/>
        <w:rPr>
          <w:rFonts w:asciiTheme="majorHAnsi" w:eastAsiaTheme="minorEastAsia" w:hAnsiTheme="majorHAnsi"/>
          <w:sz w:val="22"/>
          <w:szCs w:val="22"/>
          <w:lang w:val="en-GB" w:eastAsia="tr-TR"/>
        </w:rPr>
      </w:pPr>
    </w:p>
    <w:p w14:paraId="283F32DC" w14:textId="6001D48B" w:rsidR="009616A0" w:rsidRDefault="00693DCA" w:rsidP="00E6295E">
      <w:pPr>
        <w:pStyle w:val="RPNormal"/>
        <w:rPr>
          <w:rFonts w:asciiTheme="majorHAnsi" w:eastAsiaTheme="minorEastAsia" w:hAnsiTheme="majorHAnsi"/>
          <w:sz w:val="22"/>
          <w:szCs w:val="22"/>
          <w:lang w:val="tr-TR" w:eastAsia="tr-TR"/>
        </w:rPr>
      </w:pPr>
      <w:r w:rsidRPr="00F56E96">
        <w:rPr>
          <w:rFonts w:asciiTheme="majorHAnsi" w:eastAsiaTheme="minorEastAsia" w:hAnsiTheme="majorHAnsi"/>
          <w:sz w:val="22"/>
          <w:szCs w:val="22"/>
          <w:lang w:val="tr-TR" w:eastAsia="tr-TR"/>
        </w:rPr>
        <w:t>Nepateikite lentelių Excel arba PDF formatu, nenaudokite Excel lentelės Word dokumente. Labai svarbu, kad visos iliustracijos būtų aiškios ir įskaitomos. Lentelės, paveikslo pavadinimas pateikiamas puslapio viduryje. Paveikslai gali būti pateikti juodai balti arba spalvoti.</w:t>
      </w:r>
    </w:p>
    <w:p w14:paraId="4143CFA2" w14:textId="61814C59" w:rsidR="003C044B" w:rsidRDefault="003C044B" w:rsidP="00E6295E">
      <w:pPr>
        <w:pStyle w:val="RPNormal"/>
        <w:rPr>
          <w:rFonts w:asciiTheme="majorHAnsi" w:eastAsiaTheme="minorEastAsia" w:hAnsiTheme="majorHAnsi"/>
          <w:sz w:val="22"/>
          <w:szCs w:val="22"/>
          <w:lang w:val="tr-TR" w:eastAsia="tr-TR"/>
        </w:rPr>
      </w:pPr>
    </w:p>
    <w:p w14:paraId="385ACBA6" w14:textId="0E436691" w:rsidR="003C044B" w:rsidRDefault="003C044B">
      <w:pPr>
        <w:spacing w:after="200" w:line="276" w:lineRule="auto"/>
        <w:rPr>
          <w:rFonts w:asciiTheme="majorHAnsi" w:eastAsiaTheme="minorEastAsia" w:hAnsiTheme="majorHAnsi" w:cs="Times New Roman"/>
          <w:sz w:val="22"/>
          <w:szCs w:val="22"/>
          <w:lang w:val="tr-TR" w:eastAsia="tr-TR"/>
        </w:rPr>
      </w:pPr>
      <w:r>
        <w:rPr>
          <w:rFonts w:asciiTheme="majorHAnsi" w:eastAsiaTheme="minorEastAsia" w:hAnsiTheme="majorHAnsi"/>
          <w:sz w:val="22"/>
          <w:szCs w:val="22"/>
          <w:lang w:val="tr-TR" w:eastAsia="tr-TR"/>
        </w:rPr>
        <w:br w:type="page"/>
      </w:r>
    </w:p>
    <w:p w14:paraId="4AC27230" w14:textId="77777777" w:rsidR="003C044B" w:rsidRPr="00F56E96" w:rsidRDefault="003C044B" w:rsidP="00E6295E">
      <w:pPr>
        <w:pStyle w:val="RPNormal"/>
        <w:rPr>
          <w:rFonts w:asciiTheme="majorHAnsi" w:eastAsiaTheme="minorEastAsia" w:hAnsiTheme="majorHAnsi"/>
          <w:sz w:val="22"/>
          <w:szCs w:val="22"/>
          <w:lang w:val="tr-TR" w:eastAsia="tr-TR"/>
        </w:rPr>
      </w:pPr>
    </w:p>
    <w:p w14:paraId="3FC96BBF" w14:textId="77777777" w:rsidR="00693DCA" w:rsidRPr="00F56E96" w:rsidRDefault="00693DCA" w:rsidP="00693DCA">
      <w:pPr>
        <w:widowControl w:val="0"/>
        <w:suppressAutoHyphens/>
        <w:autoSpaceDE w:val="0"/>
        <w:autoSpaceDN w:val="0"/>
        <w:adjustRightInd w:val="0"/>
        <w:spacing w:line="276" w:lineRule="auto"/>
        <w:jc w:val="center"/>
        <w:rPr>
          <w:rFonts w:asciiTheme="majorHAnsi" w:eastAsiaTheme="minorEastAsia" w:hAnsiTheme="majorHAnsi" w:cs="Times New Roman"/>
          <w:color w:val="000000"/>
          <w:sz w:val="22"/>
          <w:szCs w:val="22"/>
          <w:lang w:val="tr-TR" w:eastAsia="tr-TR"/>
        </w:rPr>
      </w:pPr>
      <w:r w:rsidRPr="00F56E96">
        <w:rPr>
          <w:rFonts w:asciiTheme="majorHAnsi" w:hAnsiTheme="majorHAnsi"/>
          <w:noProof/>
          <w:sz w:val="22"/>
          <w:szCs w:val="22"/>
          <w:lang w:val="lt-LT" w:eastAsia="lt-LT"/>
        </w:rPr>
        <w:drawing>
          <wp:inline distT="0" distB="0" distL="0" distR="0" wp14:anchorId="74C91D77" wp14:editId="627C651A">
            <wp:extent cx="5801770" cy="188732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462" t="32483" r="14360" b="36184"/>
                    <a:stretch/>
                  </pic:blipFill>
                  <pic:spPr bwMode="auto">
                    <a:xfrm>
                      <a:off x="0" y="0"/>
                      <a:ext cx="5828124" cy="1895895"/>
                    </a:xfrm>
                    <a:prstGeom prst="rect">
                      <a:avLst/>
                    </a:prstGeom>
                    <a:ln>
                      <a:noFill/>
                    </a:ln>
                    <a:extLst>
                      <a:ext uri="{53640926-AAD7-44D8-BBD7-CCE9431645EC}">
                        <a14:shadowObscured xmlns:a14="http://schemas.microsoft.com/office/drawing/2010/main"/>
                      </a:ext>
                    </a:extLst>
                  </pic:spPr>
                </pic:pic>
              </a:graphicData>
            </a:graphic>
          </wp:inline>
        </w:drawing>
      </w:r>
    </w:p>
    <w:p w14:paraId="56AE0D2E" w14:textId="6DC38740" w:rsidR="009616A0" w:rsidRPr="00F56E96" w:rsidRDefault="00693DCA" w:rsidP="00191ADF">
      <w:pPr>
        <w:pStyle w:val="RPTablecaption"/>
        <w:rPr>
          <w:rFonts w:asciiTheme="majorHAnsi" w:hAnsiTheme="majorHAnsi"/>
          <w:sz w:val="22"/>
          <w:szCs w:val="22"/>
        </w:rPr>
      </w:pPr>
      <w:r w:rsidRPr="00F56E96">
        <w:rPr>
          <w:rFonts w:asciiTheme="majorHAnsi" w:hAnsiTheme="majorHAnsi"/>
          <w:b/>
          <w:sz w:val="22"/>
          <w:szCs w:val="22"/>
        </w:rPr>
        <w:t>1 pav</w:t>
      </w:r>
      <w:r w:rsidR="009616A0" w:rsidRPr="00F56E96">
        <w:rPr>
          <w:rFonts w:asciiTheme="majorHAnsi" w:hAnsiTheme="majorHAnsi"/>
          <w:b/>
          <w:sz w:val="22"/>
          <w:szCs w:val="22"/>
        </w:rPr>
        <w:t>.</w:t>
      </w:r>
      <w:r w:rsidR="009616A0" w:rsidRPr="00F56E96">
        <w:rPr>
          <w:rFonts w:asciiTheme="majorHAnsi" w:hAnsiTheme="majorHAnsi"/>
          <w:sz w:val="22"/>
          <w:szCs w:val="22"/>
        </w:rPr>
        <w:t xml:space="preserve"> </w:t>
      </w:r>
      <w:r w:rsidRPr="00F56E96">
        <w:rPr>
          <w:rFonts w:asciiTheme="majorHAnsi" w:hAnsiTheme="majorHAnsi"/>
          <w:sz w:val="22"/>
          <w:szCs w:val="22"/>
        </w:rPr>
        <w:t>Multimodalinio teksto struktūra</w:t>
      </w:r>
      <w:r w:rsidR="008A7407" w:rsidRPr="00F56E96">
        <w:rPr>
          <w:rFonts w:asciiTheme="majorHAnsi" w:hAnsiTheme="majorHAnsi"/>
          <w:sz w:val="22"/>
          <w:szCs w:val="22"/>
        </w:rPr>
        <w:br/>
      </w:r>
      <w:r w:rsidRPr="00F56E96">
        <w:rPr>
          <w:rFonts w:asciiTheme="majorHAnsi" w:hAnsiTheme="majorHAnsi"/>
          <w:sz w:val="22"/>
          <w:szCs w:val="22"/>
        </w:rPr>
        <w:t>Adaptuota pagal šaltinius: Kress, Van Leeu</w:t>
      </w:r>
      <w:r w:rsidR="00564458" w:rsidRPr="00F56E96">
        <w:rPr>
          <w:rFonts w:asciiTheme="majorHAnsi" w:hAnsiTheme="majorHAnsi"/>
          <w:sz w:val="22"/>
          <w:szCs w:val="22"/>
        </w:rPr>
        <w:t>wen</w:t>
      </w:r>
      <w:r w:rsidR="00F56E96">
        <w:rPr>
          <w:rFonts w:asciiTheme="majorHAnsi" w:hAnsiTheme="majorHAnsi"/>
          <w:sz w:val="22"/>
          <w:szCs w:val="22"/>
        </w:rPr>
        <w:t>,</w:t>
      </w:r>
      <w:r w:rsidR="00564458" w:rsidRPr="00F56E96">
        <w:rPr>
          <w:rFonts w:asciiTheme="majorHAnsi" w:hAnsiTheme="majorHAnsi"/>
          <w:sz w:val="22"/>
          <w:szCs w:val="22"/>
        </w:rPr>
        <w:t xml:space="preserve"> 2001; 2006; O’Halloran</w:t>
      </w:r>
      <w:r w:rsidR="00F56E96">
        <w:rPr>
          <w:rFonts w:asciiTheme="majorHAnsi" w:hAnsiTheme="majorHAnsi"/>
          <w:sz w:val="22"/>
          <w:szCs w:val="22"/>
        </w:rPr>
        <w:t>,</w:t>
      </w:r>
      <w:r w:rsidR="00564458" w:rsidRPr="00F56E96">
        <w:rPr>
          <w:rFonts w:asciiTheme="majorHAnsi" w:hAnsiTheme="majorHAnsi"/>
          <w:sz w:val="22"/>
          <w:szCs w:val="22"/>
        </w:rPr>
        <w:t xml:space="preserve"> 2004.</w:t>
      </w:r>
    </w:p>
    <w:p w14:paraId="33EB488C" w14:textId="11CC93DD" w:rsidR="00F93BF7" w:rsidRPr="00F56E96" w:rsidRDefault="002E2C25" w:rsidP="002E2C25">
      <w:pPr>
        <w:pStyle w:val="RPHeading1"/>
        <w:rPr>
          <w:rFonts w:asciiTheme="majorHAnsi" w:hAnsiTheme="majorHAnsi"/>
          <w:sz w:val="22"/>
          <w:szCs w:val="22"/>
        </w:rPr>
      </w:pPr>
      <w:r w:rsidRPr="00F56E96">
        <w:rPr>
          <w:rFonts w:asciiTheme="majorHAnsi" w:hAnsiTheme="majorHAnsi"/>
          <w:sz w:val="22"/>
          <w:szCs w:val="22"/>
        </w:rPr>
        <w:t>Išvados</w:t>
      </w:r>
      <w:r w:rsidR="00F93BF7" w:rsidRPr="00F56E96">
        <w:rPr>
          <w:rFonts w:asciiTheme="majorHAnsi" w:hAnsiTheme="majorHAnsi"/>
          <w:sz w:val="22"/>
          <w:szCs w:val="22"/>
        </w:rPr>
        <w:t xml:space="preserve">. </w:t>
      </w:r>
      <w:r w:rsidRPr="00F56E96">
        <w:rPr>
          <w:rFonts w:asciiTheme="majorHAnsi" w:hAnsiTheme="majorHAnsi"/>
          <w:sz w:val="22"/>
          <w:szCs w:val="22"/>
        </w:rPr>
        <w:t>Antraštė</w:t>
      </w:r>
      <w:r w:rsidR="00F93BF7" w:rsidRPr="00F56E96">
        <w:rPr>
          <w:rFonts w:asciiTheme="majorHAnsi" w:hAnsiTheme="majorHAnsi"/>
          <w:sz w:val="22"/>
          <w:szCs w:val="22"/>
        </w:rPr>
        <w:t xml:space="preserve"> 1 </w:t>
      </w:r>
    </w:p>
    <w:p w14:paraId="0EA4E37D" w14:textId="7CA95EB3" w:rsidR="00F93BF7" w:rsidRPr="00F56E96" w:rsidRDefault="002E2C25" w:rsidP="002E2C25">
      <w:pPr>
        <w:pStyle w:val="RPNormal"/>
        <w:rPr>
          <w:rFonts w:asciiTheme="majorHAnsi" w:hAnsiTheme="majorHAnsi"/>
          <w:sz w:val="22"/>
          <w:szCs w:val="22"/>
        </w:rPr>
      </w:pPr>
      <w:r w:rsidRPr="00F56E96">
        <w:rPr>
          <w:rFonts w:asciiTheme="majorHAnsi" w:hAnsiTheme="majorHAnsi"/>
          <w:sz w:val="22"/>
          <w:szCs w:val="22"/>
        </w:rPr>
        <w:t>Atskirai formuluojamos išsamios tyrimo išvados. Išvadas galima numeruoti.</w:t>
      </w:r>
    </w:p>
    <w:p w14:paraId="6901B2B9" w14:textId="4A7A84A9" w:rsidR="005741DD" w:rsidRPr="00F56E96" w:rsidRDefault="00260C30" w:rsidP="00191ADF">
      <w:pPr>
        <w:pStyle w:val="RPHeading12"/>
        <w:numPr>
          <w:ilvl w:val="0"/>
          <w:numId w:val="0"/>
        </w:numPr>
        <w:ind w:left="284" w:hanging="284"/>
        <w:rPr>
          <w:rFonts w:asciiTheme="majorHAnsi" w:hAnsiTheme="majorHAnsi"/>
          <w:sz w:val="22"/>
          <w:szCs w:val="22"/>
        </w:rPr>
      </w:pPr>
      <w:r w:rsidRPr="00F56E96">
        <w:rPr>
          <w:rFonts w:asciiTheme="majorHAnsi" w:hAnsiTheme="majorHAnsi"/>
          <w:sz w:val="22"/>
          <w:szCs w:val="22"/>
        </w:rPr>
        <w:t>Padėka, paaiškinimai, papildoma informacija</w:t>
      </w:r>
    </w:p>
    <w:p w14:paraId="02762357" w14:textId="6B0AD0D1" w:rsidR="005741DD" w:rsidRPr="003C044B" w:rsidRDefault="00260C30" w:rsidP="00260C30">
      <w:pPr>
        <w:pStyle w:val="RPAcknowledgmentsandreferences"/>
        <w:rPr>
          <w:rFonts w:asciiTheme="majorHAnsi" w:hAnsiTheme="majorHAnsi"/>
          <w:szCs w:val="18"/>
        </w:rPr>
      </w:pPr>
      <w:r w:rsidRPr="003C044B">
        <w:rPr>
          <w:rFonts w:asciiTheme="majorHAnsi" w:hAnsiTheme="majorHAnsi"/>
          <w:szCs w:val="18"/>
        </w:rPr>
        <w:t xml:space="preserve">Straipsnio pabaigoje prieš šaltinius ir literatūros nuorodas gali būti pateiktos padėkos, paaiškinimai, papildoma informacija, susijusi su straipsnio </w:t>
      </w:r>
      <w:r w:rsidR="000F4074">
        <w:rPr>
          <w:rFonts w:asciiTheme="majorHAnsi" w:hAnsiTheme="majorHAnsi"/>
          <w:szCs w:val="18"/>
        </w:rPr>
        <w:t xml:space="preserve">finansavimu, </w:t>
      </w:r>
      <w:r w:rsidRPr="003C044B">
        <w:rPr>
          <w:rFonts w:asciiTheme="majorHAnsi" w:hAnsiTheme="majorHAnsi"/>
          <w:szCs w:val="18"/>
        </w:rPr>
        <w:t>rengimu ir publik</w:t>
      </w:r>
      <w:r w:rsidR="000F4074">
        <w:rPr>
          <w:rFonts w:asciiTheme="majorHAnsi" w:hAnsiTheme="majorHAnsi"/>
          <w:szCs w:val="18"/>
        </w:rPr>
        <w:t>avimu, tezių straipsnio tema</w:t>
      </w:r>
      <w:r w:rsidRPr="003C044B">
        <w:rPr>
          <w:rFonts w:asciiTheme="majorHAnsi" w:hAnsiTheme="majorHAnsi"/>
          <w:szCs w:val="18"/>
        </w:rPr>
        <w:t xml:space="preserve"> pristatymu mokslinėje konferencijoje ir pan.</w:t>
      </w:r>
    </w:p>
    <w:p w14:paraId="0DFA800B" w14:textId="5112726C" w:rsidR="00260C30" w:rsidRPr="00F56E96" w:rsidRDefault="00260C30" w:rsidP="00260C30">
      <w:pPr>
        <w:pStyle w:val="RPHeading12"/>
        <w:numPr>
          <w:ilvl w:val="0"/>
          <w:numId w:val="0"/>
        </w:numPr>
        <w:ind w:left="284" w:hanging="284"/>
        <w:rPr>
          <w:rFonts w:asciiTheme="majorHAnsi" w:hAnsiTheme="majorHAnsi"/>
          <w:sz w:val="22"/>
          <w:szCs w:val="22"/>
        </w:rPr>
      </w:pPr>
      <w:r w:rsidRPr="00F56E96">
        <w:rPr>
          <w:rFonts w:asciiTheme="majorHAnsi" w:hAnsiTheme="majorHAnsi"/>
          <w:sz w:val="22"/>
          <w:szCs w:val="22"/>
        </w:rPr>
        <w:t>Santrumpos</w:t>
      </w:r>
    </w:p>
    <w:p w14:paraId="496899BE" w14:textId="3E989C28" w:rsidR="00260C30" w:rsidRPr="003C044B" w:rsidRDefault="00260C30" w:rsidP="00260C30">
      <w:pPr>
        <w:pStyle w:val="RPLiterature"/>
        <w:rPr>
          <w:rFonts w:asciiTheme="majorHAnsi" w:hAnsiTheme="majorHAnsi"/>
          <w:szCs w:val="18"/>
        </w:rPr>
      </w:pPr>
      <w:r w:rsidRPr="003C044B">
        <w:rPr>
          <w:rFonts w:asciiTheme="majorHAnsi" w:hAnsiTheme="majorHAnsi"/>
          <w:szCs w:val="18"/>
        </w:rPr>
        <w:t>A. Baran. − Antanas Baranauskas</w:t>
      </w:r>
    </w:p>
    <w:p w14:paraId="4CDEE1A5" w14:textId="77777777" w:rsidR="00260C30" w:rsidRPr="003C044B" w:rsidRDefault="00260C30" w:rsidP="00260C30">
      <w:pPr>
        <w:pStyle w:val="RPLiterature"/>
        <w:rPr>
          <w:rFonts w:asciiTheme="majorHAnsi" w:hAnsiTheme="majorHAnsi"/>
          <w:szCs w:val="18"/>
        </w:rPr>
      </w:pPr>
      <w:r w:rsidRPr="003C044B">
        <w:rPr>
          <w:rFonts w:asciiTheme="majorHAnsi" w:hAnsiTheme="majorHAnsi"/>
          <w:szCs w:val="18"/>
        </w:rPr>
        <w:t>Al. − Alytus</w:t>
      </w:r>
    </w:p>
    <w:p w14:paraId="50156D78" w14:textId="77777777" w:rsidR="00260C30" w:rsidRPr="003C044B" w:rsidRDefault="00260C30" w:rsidP="00260C30">
      <w:pPr>
        <w:pStyle w:val="RPLiterature"/>
        <w:rPr>
          <w:rFonts w:asciiTheme="majorHAnsi" w:hAnsiTheme="majorHAnsi"/>
          <w:szCs w:val="18"/>
        </w:rPr>
      </w:pPr>
      <w:r w:rsidRPr="003C044B">
        <w:rPr>
          <w:rFonts w:asciiTheme="majorHAnsi" w:hAnsiTheme="majorHAnsi"/>
          <w:szCs w:val="18"/>
        </w:rPr>
        <w:t>Aps. − Apsas, Breslaujos r., Vitebsko sritis, Baltarusija</w:t>
      </w:r>
    </w:p>
    <w:p w14:paraId="3C623B01" w14:textId="32D37265" w:rsidR="00275B7B" w:rsidRDefault="00260C30" w:rsidP="00191ADF">
      <w:pPr>
        <w:pStyle w:val="RPHeading12"/>
        <w:numPr>
          <w:ilvl w:val="0"/>
          <w:numId w:val="0"/>
        </w:numPr>
        <w:ind w:left="284" w:hanging="284"/>
        <w:rPr>
          <w:rFonts w:asciiTheme="majorHAnsi" w:hAnsiTheme="majorHAnsi"/>
          <w:sz w:val="22"/>
          <w:szCs w:val="22"/>
        </w:rPr>
      </w:pPr>
      <w:r w:rsidRPr="00F56E96">
        <w:rPr>
          <w:rFonts w:asciiTheme="majorHAnsi" w:hAnsiTheme="majorHAnsi"/>
          <w:sz w:val="22"/>
          <w:szCs w:val="22"/>
        </w:rPr>
        <w:t>Šaltiniai</w:t>
      </w:r>
    </w:p>
    <w:p w14:paraId="540C66A5" w14:textId="77777777" w:rsidR="000F4074" w:rsidRPr="00EC5D6D" w:rsidRDefault="000F4074" w:rsidP="000F4074">
      <w:pPr>
        <w:ind w:firstLine="426"/>
        <w:contextualSpacing/>
        <w:jc w:val="both"/>
        <w:rPr>
          <w:rFonts w:eastAsia="Calibri"/>
          <w:sz w:val="18"/>
          <w:szCs w:val="18"/>
          <w:lang w:eastAsia="en-US"/>
        </w:rPr>
      </w:pPr>
      <w:r w:rsidRPr="00EC5D6D">
        <w:rPr>
          <w:rFonts w:eastAsia="Calibri"/>
          <w:sz w:val="18"/>
          <w:szCs w:val="18"/>
          <w:lang w:eastAsia="en-US"/>
        </w:rPr>
        <w:t xml:space="preserve">APTŽ – </w:t>
      </w:r>
      <w:r w:rsidRPr="00EC5D6D">
        <w:rPr>
          <w:rFonts w:eastAsia="Calibri"/>
          <w:i/>
          <w:sz w:val="18"/>
          <w:szCs w:val="18"/>
          <w:lang w:eastAsia="en-US"/>
        </w:rPr>
        <w:t>Aiškinamasis psichologijos terminų žodynas [Explanatory Dictionary of Psychological Terms]</w:t>
      </w:r>
      <w:r w:rsidRPr="00EC5D6D">
        <w:rPr>
          <w:rFonts w:eastAsia="Calibri"/>
          <w:sz w:val="18"/>
          <w:szCs w:val="18"/>
          <w:lang w:eastAsia="en-US"/>
        </w:rPr>
        <w:t>, 2019. Parengė Albinas Bagdonas, Remigijus Bliumas. Vilnius: Mokslo ir enciklopedijų leidybos centras. [In Lithuanian].</w:t>
      </w:r>
    </w:p>
    <w:p w14:paraId="7ACA9C62" w14:textId="77777777" w:rsidR="000F4074" w:rsidRPr="00EC5D6D" w:rsidRDefault="000F4074" w:rsidP="000F4074">
      <w:pPr>
        <w:ind w:firstLine="426"/>
        <w:contextualSpacing/>
        <w:jc w:val="both"/>
        <w:rPr>
          <w:rFonts w:eastAsia="Calibri"/>
          <w:sz w:val="18"/>
          <w:szCs w:val="18"/>
          <w:lang w:eastAsia="en-US"/>
        </w:rPr>
      </w:pPr>
      <w:r w:rsidRPr="00EC5D6D">
        <w:rPr>
          <w:rFonts w:eastAsia="Calibri"/>
          <w:sz w:val="18"/>
          <w:szCs w:val="18"/>
          <w:lang w:eastAsia="en-US"/>
        </w:rPr>
        <w:t xml:space="preserve">DLKŽe – </w:t>
      </w:r>
      <w:r w:rsidRPr="00EC5D6D">
        <w:rPr>
          <w:rFonts w:eastAsia="Calibri"/>
          <w:i/>
          <w:sz w:val="18"/>
          <w:szCs w:val="18"/>
          <w:lang w:eastAsia="en-US"/>
        </w:rPr>
        <w:t>Dabartinės lietuvių kalbos žodynas [Dictionary of the Current Lithuanian Language]</w:t>
      </w:r>
      <w:r w:rsidRPr="00EC5D6D">
        <w:rPr>
          <w:rFonts w:eastAsia="Calibri"/>
          <w:sz w:val="18"/>
          <w:szCs w:val="18"/>
          <w:lang w:eastAsia="en-US"/>
        </w:rPr>
        <w:t>, 2021. Vyr. red. Stasys Keinys. 8-as patais. ir papild. leid., elektroninis variantas. Vilnius: Lietuvių kalbos institutas. Prieiga: &lt;https://ekalba.lt/dabartines-lietuviu-kalbos-zodynas/&gt;. [In Lithuanian].</w:t>
      </w:r>
    </w:p>
    <w:p w14:paraId="49DE50A4" w14:textId="77777777" w:rsidR="000F4074" w:rsidRPr="00EC5D6D" w:rsidRDefault="000F4074" w:rsidP="000F4074">
      <w:pPr>
        <w:ind w:firstLine="426"/>
        <w:contextualSpacing/>
        <w:jc w:val="both"/>
        <w:rPr>
          <w:rFonts w:eastAsia="Calibri"/>
          <w:sz w:val="18"/>
          <w:szCs w:val="18"/>
          <w:lang w:eastAsia="en-US"/>
        </w:rPr>
      </w:pPr>
      <w:r w:rsidRPr="00EC5D6D">
        <w:rPr>
          <w:rFonts w:eastAsia="Calibri"/>
          <w:sz w:val="18"/>
          <w:szCs w:val="18"/>
          <w:lang w:eastAsia="en-US"/>
        </w:rPr>
        <w:t xml:space="preserve">IATE – </w:t>
      </w:r>
      <w:r w:rsidRPr="00EC5D6D">
        <w:rPr>
          <w:rFonts w:eastAsia="Calibri"/>
          <w:i/>
          <w:sz w:val="18"/>
          <w:szCs w:val="18"/>
          <w:lang w:eastAsia="en-US"/>
        </w:rPr>
        <w:t>Europos Sąjungos terminijos duomenų bazė [EU's Terminology Database].</w:t>
      </w:r>
      <w:r w:rsidRPr="00EC5D6D">
        <w:rPr>
          <w:rFonts w:eastAsia="Calibri"/>
          <w:sz w:val="18"/>
          <w:szCs w:val="18"/>
          <w:lang w:eastAsia="en-US"/>
        </w:rPr>
        <w:t xml:space="preserve"> Prieiga: &lt;https://iate.europa.eu/home&gt;.</w:t>
      </w:r>
    </w:p>
    <w:p w14:paraId="3F89507E" w14:textId="16FF2A62" w:rsidR="005741DD" w:rsidRPr="00F56E96" w:rsidRDefault="00260C30" w:rsidP="00191ADF">
      <w:pPr>
        <w:pStyle w:val="RPHeading12"/>
        <w:numPr>
          <w:ilvl w:val="0"/>
          <w:numId w:val="0"/>
        </w:numPr>
        <w:ind w:left="284" w:hanging="284"/>
        <w:rPr>
          <w:rFonts w:asciiTheme="majorHAnsi" w:hAnsiTheme="majorHAnsi"/>
          <w:sz w:val="22"/>
          <w:szCs w:val="22"/>
        </w:rPr>
      </w:pPr>
      <w:r w:rsidRPr="00F56E96">
        <w:rPr>
          <w:rFonts w:asciiTheme="majorHAnsi" w:hAnsiTheme="majorHAnsi"/>
          <w:sz w:val="22"/>
          <w:szCs w:val="22"/>
        </w:rPr>
        <w:t>Literatūra</w:t>
      </w:r>
    </w:p>
    <w:p w14:paraId="55D070C3" w14:textId="3D642126" w:rsidR="000F4074" w:rsidRDefault="000F4074" w:rsidP="00260C30">
      <w:pPr>
        <w:pStyle w:val="RPLiterature"/>
        <w:rPr>
          <w:rStyle w:val="Strong"/>
          <w:rFonts w:eastAsiaTheme="majorEastAsia"/>
        </w:rPr>
      </w:pPr>
      <w:r>
        <w:rPr>
          <w:rStyle w:val="Strong"/>
          <w:rFonts w:eastAsiaTheme="majorEastAsia"/>
        </w:rPr>
        <w:t>Literatūros sąrašas</w:t>
      </w:r>
      <w:r>
        <w:t xml:space="preserve"> pateikiamas po pagrindinio teksto.</w:t>
      </w:r>
      <w:r>
        <w:rPr>
          <w:rStyle w:val="a8"/>
          <w:rFonts w:eastAsiaTheme="majorEastAsia"/>
        </w:rPr>
        <w:t xml:space="preserve"> Šaltiniai sąraše išdėstomi abėcėlės tvarka pagal autorių pavardes. Šaltiniai kirilika arba kitais nelotyniškais šriftais turi būti transliteruoti. Šaltiniai nurodomi pagal toliau pateikiamus pavyzdžius. </w:t>
      </w:r>
      <w:r>
        <w:rPr>
          <w:rStyle w:val="Strong"/>
          <w:rFonts w:eastAsiaTheme="majorEastAsia"/>
        </w:rPr>
        <w:t>Privalu nurodyti šaltinio DOI</w:t>
      </w:r>
      <w:r w:rsidR="00701EC8" w:rsidRPr="00701EC8">
        <w:rPr>
          <w:rStyle w:val="Strong"/>
          <w:rFonts w:eastAsiaTheme="majorEastAsia"/>
          <w:b w:val="0"/>
        </w:rPr>
        <w:t>, jeigu jis suteiktas</w:t>
      </w:r>
      <w:r w:rsidRPr="00701EC8">
        <w:rPr>
          <w:rStyle w:val="Strong"/>
          <w:rFonts w:eastAsiaTheme="majorEastAsia"/>
          <w:b w:val="0"/>
        </w:rPr>
        <w:t>.</w:t>
      </w:r>
    </w:p>
    <w:p w14:paraId="7DB90C97" w14:textId="00B57A7B" w:rsidR="00A62B7C" w:rsidRPr="00A62B7C" w:rsidRDefault="00A62B7C" w:rsidP="00A62B7C">
      <w:pPr>
        <w:pStyle w:val="BodyText"/>
        <w:tabs>
          <w:tab w:val="clear" w:pos="426"/>
          <w:tab w:val="left" w:pos="0"/>
        </w:tabs>
        <w:overflowPunct w:val="0"/>
        <w:autoSpaceDE w:val="0"/>
        <w:autoSpaceDN w:val="0"/>
        <w:adjustRightInd w:val="0"/>
        <w:textAlignment w:val="baseline"/>
        <w:rPr>
          <w:rFonts w:asciiTheme="majorHAnsi" w:hAnsiTheme="majorHAnsi"/>
          <w:sz w:val="18"/>
          <w:szCs w:val="18"/>
          <w:lang w:val="lt-LT"/>
        </w:rPr>
      </w:pPr>
      <w:r w:rsidRPr="002E33AE">
        <w:rPr>
          <w:rFonts w:asciiTheme="majorHAnsi" w:hAnsiTheme="majorHAnsi"/>
          <w:sz w:val="18"/>
          <w:szCs w:val="18"/>
          <w:lang w:val="lt-LT"/>
        </w:rPr>
        <w:t>Kazlauskienė, A., 2020</w:t>
      </w:r>
      <w:r>
        <w:rPr>
          <w:rFonts w:asciiTheme="majorHAnsi" w:hAnsiTheme="majorHAnsi"/>
          <w:sz w:val="18"/>
          <w:szCs w:val="18"/>
          <w:lang w:val="lt-LT"/>
        </w:rPr>
        <w:t>.</w:t>
      </w:r>
      <w:r w:rsidRPr="002E33AE">
        <w:rPr>
          <w:rFonts w:asciiTheme="majorHAnsi" w:hAnsiTheme="majorHAnsi"/>
          <w:sz w:val="18"/>
          <w:szCs w:val="18"/>
          <w:lang w:val="lt-LT"/>
        </w:rPr>
        <w:t xml:space="preserve"> „Atsimenu“: afrikata ar sprogstamojo ir pučiamojo priebalsio samplaika? </w:t>
      </w:r>
      <w:r w:rsidRPr="001718AF">
        <w:rPr>
          <w:rFonts w:asciiTheme="majorHAnsi" w:hAnsiTheme="majorHAnsi"/>
          <w:sz w:val="18"/>
          <w:szCs w:val="18"/>
          <w:lang w:val="lt-LT"/>
        </w:rPr>
        <w:t>["I remember": an affricate or a fusion of an expl</w:t>
      </w:r>
      <w:bookmarkStart w:id="0" w:name="_GoBack"/>
      <w:bookmarkEnd w:id="0"/>
      <w:r w:rsidRPr="001718AF">
        <w:rPr>
          <w:rFonts w:asciiTheme="majorHAnsi" w:hAnsiTheme="majorHAnsi"/>
          <w:sz w:val="18"/>
          <w:szCs w:val="18"/>
          <w:lang w:val="lt-LT"/>
        </w:rPr>
        <w:t>osive and a blowing consonant?</w:t>
      </w:r>
      <w:r>
        <w:rPr>
          <w:rFonts w:asciiTheme="majorHAnsi" w:hAnsiTheme="majorHAnsi"/>
          <w:sz w:val="18"/>
          <w:szCs w:val="18"/>
          <w:lang w:val="lt-LT"/>
        </w:rPr>
        <w:t xml:space="preserve">] </w:t>
      </w:r>
      <w:r w:rsidRPr="002E33AE">
        <w:rPr>
          <w:rFonts w:asciiTheme="majorHAnsi" w:hAnsiTheme="majorHAnsi"/>
          <w:i/>
          <w:sz w:val="18"/>
          <w:szCs w:val="18"/>
          <w:lang w:val="lt-LT"/>
        </w:rPr>
        <w:t>Kalbų studijos</w:t>
      </w:r>
      <w:r>
        <w:rPr>
          <w:rFonts w:asciiTheme="majorHAnsi" w:hAnsiTheme="majorHAnsi"/>
          <w:i/>
          <w:sz w:val="18"/>
          <w:szCs w:val="18"/>
          <w:lang w:val="lt-LT"/>
        </w:rPr>
        <w:t xml:space="preserve"> </w:t>
      </w:r>
      <w:r w:rsidRPr="001718AF">
        <w:rPr>
          <w:rFonts w:asciiTheme="majorHAnsi" w:hAnsiTheme="majorHAnsi"/>
          <w:i/>
          <w:sz w:val="18"/>
          <w:szCs w:val="18"/>
          <w:lang w:val="lt-LT"/>
        </w:rPr>
        <w:t xml:space="preserve"> </w:t>
      </w:r>
      <w:r>
        <w:rPr>
          <w:rFonts w:asciiTheme="majorHAnsi" w:hAnsiTheme="majorHAnsi"/>
          <w:i/>
          <w:sz w:val="18"/>
          <w:szCs w:val="18"/>
          <w:lang w:val="lt-LT"/>
        </w:rPr>
        <w:t>[</w:t>
      </w:r>
      <w:r w:rsidRPr="001718AF">
        <w:rPr>
          <w:rFonts w:asciiTheme="majorHAnsi" w:hAnsiTheme="majorHAnsi"/>
          <w:i/>
          <w:sz w:val="18"/>
          <w:szCs w:val="18"/>
          <w:lang w:val="lt-LT"/>
        </w:rPr>
        <w:t>Language Studies</w:t>
      </w:r>
      <w:r w:rsidRPr="00A62B7C">
        <w:rPr>
          <w:rFonts w:asciiTheme="majorHAnsi" w:hAnsiTheme="majorHAnsi"/>
          <w:i/>
          <w:sz w:val="18"/>
          <w:szCs w:val="18"/>
          <w:lang w:val="lt-LT"/>
        </w:rPr>
        <w:t>]</w:t>
      </w:r>
      <w:r w:rsidRPr="002E33AE">
        <w:rPr>
          <w:rFonts w:asciiTheme="majorHAnsi" w:hAnsiTheme="majorHAnsi"/>
          <w:sz w:val="18"/>
          <w:szCs w:val="18"/>
          <w:lang w:val="lt-LT"/>
        </w:rPr>
        <w:t xml:space="preserve">, 36, p. </w:t>
      </w:r>
      <w:r w:rsidRPr="002E33AE">
        <w:rPr>
          <w:rFonts w:asciiTheme="majorHAnsi" w:hAnsiTheme="majorHAnsi"/>
          <w:sz w:val="18"/>
          <w:szCs w:val="18"/>
          <w:shd w:val="clear" w:color="auto" w:fill="FFFFFF"/>
          <w:lang w:val="lt-LT"/>
        </w:rPr>
        <w:t>46–55.</w:t>
      </w:r>
      <w:r w:rsidRPr="004F3EF0">
        <w:rPr>
          <w:rFonts w:asciiTheme="majorHAnsi" w:hAnsiTheme="majorHAnsi"/>
          <w:sz w:val="18"/>
          <w:szCs w:val="18"/>
          <w:lang w:val="lt-LT"/>
        </w:rPr>
        <w:t xml:space="preserve"> </w:t>
      </w:r>
      <w:r>
        <w:rPr>
          <w:rFonts w:asciiTheme="majorHAnsi" w:hAnsiTheme="majorHAnsi"/>
          <w:sz w:val="18"/>
          <w:szCs w:val="18"/>
          <w:lang w:val="lt-LT"/>
        </w:rPr>
        <w:t>(In Lithuanian).</w:t>
      </w:r>
    </w:p>
    <w:p w14:paraId="6CEC585A" w14:textId="5CECA66A" w:rsidR="000F4074" w:rsidRDefault="000F4074" w:rsidP="00A62B7C">
      <w:pPr>
        <w:pStyle w:val="BodyText"/>
        <w:tabs>
          <w:tab w:val="left" w:pos="0"/>
        </w:tabs>
        <w:kinsoku w:val="0"/>
        <w:overflowPunct w:val="0"/>
        <w:spacing w:before="1"/>
        <w:rPr>
          <w:rFonts w:eastAsia="Calibri"/>
          <w:sz w:val="18"/>
          <w:szCs w:val="18"/>
          <w:lang w:eastAsia="en-US"/>
        </w:rPr>
      </w:pPr>
      <w:r w:rsidRPr="00C15284">
        <w:rPr>
          <w:rFonts w:eastAsia="Calibri"/>
          <w:sz w:val="18"/>
          <w:szCs w:val="18"/>
          <w:lang w:eastAsia="en-US"/>
        </w:rPr>
        <w:lastRenderedPageBreak/>
        <w:t xml:space="preserve">Pažūsis, L., 2014. </w:t>
      </w:r>
      <w:r w:rsidRPr="00C15284">
        <w:rPr>
          <w:rFonts w:eastAsia="Calibri"/>
          <w:i/>
          <w:sz w:val="18"/>
          <w:szCs w:val="18"/>
          <w:lang w:eastAsia="en-US"/>
        </w:rPr>
        <w:t>Kalba ir vertimas [Language and Translation].</w:t>
      </w:r>
      <w:r w:rsidRPr="00C15284">
        <w:rPr>
          <w:rFonts w:eastAsia="Calibri"/>
          <w:sz w:val="18"/>
          <w:szCs w:val="18"/>
          <w:lang w:eastAsia="en-US"/>
        </w:rPr>
        <w:t xml:space="preserve"> Monografija. Vilnius: Vilniaus universitetas. Prieiga: &lt;http://www.vsk.flf.vu.lt/upl/File/knygos/Kalba_ir_vertimas.pdf&gt;. [Žiūr. 2023 02 20]. [In Lithuanian].</w:t>
      </w:r>
    </w:p>
    <w:p w14:paraId="4206573A" w14:textId="77777777" w:rsidR="000F4074" w:rsidRDefault="000F4074" w:rsidP="000F4074">
      <w:pPr>
        <w:pStyle w:val="BodyText"/>
        <w:kinsoku w:val="0"/>
        <w:overflowPunct w:val="0"/>
        <w:spacing w:before="13"/>
        <w:ind w:firstLine="397"/>
        <w:rPr>
          <w:sz w:val="18"/>
          <w:szCs w:val="18"/>
        </w:rPr>
      </w:pPr>
      <w:r w:rsidRPr="005A76F1">
        <w:rPr>
          <w:sz w:val="18"/>
          <w:szCs w:val="18"/>
        </w:rPr>
        <w:t>Rudaitienė, V., 2006. Dėl tarptautinių žodžių semantinių pokyčių administracinėje kalboje</w:t>
      </w:r>
      <w:r>
        <w:rPr>
          <w:sz w:val="18"/>
          <w:szCs w:val="18"/>
        </w:rPr>
        <w:t xml:space="preserve"> </w:t>
      </w:r>
      <w:r w:rsidRPr="005A76F1">
        <w:rPr>
          <w:sz w:val="18"/>
          <w:szCs w:val="18"/>
        </w:rPr>
        <w:t>[On the Semantic Changes of International W</w:t>
      </w:r>
      <w:r>
        <w:rPr>
          <w:sz w:val="18"/>
          <w:szCs w:val="18"/>
        </w:rPr>
        <w:t>ords in Administrative Language]</w:t>
      </w:r>
      <w:r w:rsidRPr="005A76F1">
        <w:rPr>
          <w:sz w:val="18"/>
          <w:szCs w:val="18"/>
        </w:rPr>
        <w:t xml:space="preserve">. In: </w:t>
      </w:r>
      <w:r w:rsidRPr="005A76F1">
        <w:rPr>
          <w:i/>
          <w:sz w:val="18"/>
          <w:szCs w:val="18"/>
        </w:rPr>
        <w:t>Specialybės kalba: tyrimas ir dėstymas</w:t>
      </w:r>
      <w:r>
        <w:rPr>
          <w:sz w:val="18"/>
          <w:szCs w:val="18"/>
        </w:rPr>
        <w:t xml:space="preserve"> </w:t>
      </w:r>
      <w:r w:rsidRPr="005A76F1">
        <w:rPr>
          <w:i/>
          <w:sz w:val="18"/>
          <w:szCs w:val="18"/>
        </w:rPr>
        <w:t>[The Language of Specialty: Research and Teaching].</w:t>
      </w:r>
      <w:r w:rsidRPr="005A76F1">
        <w:rPr>
          <w:sz w:val="18"/>
          <w:szCs w:val="18"/>
        </w:rPr>
        <w:t xml:space="preserve"> Vilnius: Mykolo Romerio universiteto Leidybos centras, p. 123–133. [In Lithuanian].</w:t>
      </w:r>
    </w:p>
    <w:p w14:paraId="327D9B38" w14:textId="3454017B" w:rsidR="00A62B7C" w:rsidRDefault="00A62B7C" w:rsidP="000F4074">
      <w:pPr>
        <w:pStyle w:val="BodyText"/>
        <w:kinsoku w:val="0"/>
        <w:overflowPunct w:val="0"/>
        <w:spacing w:before="13" w:line="254" w:lineRule="auto"/>
        <w:ind w:left="113" w:right="111" w:firstLine="283"/>
        <w:rPr>
          <w:color w:val="231F20"/>
          <w:sz w:val="18"/>
          <w:szCs w:val="18"/>
        </w:rPr>
      </w:pPr>
      <w:r w:rsidRPr="00A62B7C">
        <w:rPr>
          <w:color w:val="231F20"/>
          <w:sz w:val="18"/>
          <w:szCs w:val="18"/>
        </w:rPr>
        <w:t xml:space="preserve">Sabolius, K., 2011. Simuliakrai niekur nebuvo išėję [Simulacra have Always Preceded]. </w:t>
      </w:r>
      <w:r w:rsidRPr="00A62B7C">
        <w:rPr>
          <w:i/>
          <w:color w:val="231F20"/>
          <w:sz w:val="18"/>
          <w:szCs w:val="18"/>
        </w:rPr>
        <w:t>Problemos</w:t>
      </w:r>
      <w:r w:rsidRPr="00A62B7C">
        <w:rPr>
          <w:color w:val="231F20"/>
          <w:sz w:val="18"/>
          <w:szCs w:val="18"/>
        </w:rPr>
        <w:t xml:space="preserve">, 80, p. 116–131. </w:t>
      </w:r>
      <w:hyperlink r:id="rId10" w:history="1">
        <w:r w:rsidRPr="00A62B7C">
          <w:rPr>
            <w:rStyle w:val="Hyperlink"/>
            <w:color w:val="auto"/>
            <w:sz w:val="18"/>
            <w:szCs w:val="18"/>
            <w:u w:val="none"/>
          </w:rPr>
          <w:t>https://doi.org/10.15388/Problemos.2011.0.1303</w:t>
        </w:r>
      </w:hyperlink>
      <w:r w:rsidRPr="00A62B7C">
        <w:rPr>
          <w:sz w:val="18"/>
          <w:szCs w:val="18"/>
        </w:rPr>
        <w:t>. P</w:t>
      </w:r>
      <w:r w:rsidRPr="00A62B7C">
        <w:rPr>
          <w:color w:val="231F20"/>
          <w:sz w:val="18"/>
          <w:szCs w:val="18"/>
        </w:rPr>
        <w:t>rieiga: &lt;https://www.zurnalai.vu.lt/problemos/article/view/1303/713&gt; [Žiūr. 2022 10 08]. [In Lithuanian].</w:t>
      </w:r>
    </w:p>
    <w:p w14:paraId="084D2085" w14:textId="12E6920C" w:rsidR="000F4074" w:rsidRDefault="000F4074" w:rsidP="000F4074">
      <w:pPr>
        <w:pStyle w:val="BodyText"/>
        <w:kinsoku w:val="0"/>
        <w:overflowPunct w:val="0"/>
        <w:spacing w:before="13" w:line="254" w:lineRule="auto"/>
        <w:ind w:left="113" w:right="111" w:firstLine="283"/>
        <w:rPr>
          <w:color w:val="231F20"/>
          <w:sz w:val="18"/>
          <w:szCs w:val="18"/>
        </w:rPr>
      </w:pPr>
      <w:r>
        <w:rPr>
          <w:color w:val="231F20"/>
          <w:sz w:val="18"/>
          <w:szCs w:val="18"/>
        </w:rPr>
        <w:t xml:space="preserve">Tamaševičius, G., 2012. </w:t>
      </w:r>
      <w:r>
        <w:rPr>
          <w:i/>
          <w:iCs/>
          <w:color w:val="231F20"/>
          <w:sz w:val="18"/>
          <w:szCs w:val="18"/>
        </w:rPr>
        <w:t>Žiniasklaidos lyderių sociolingvistinė kompetencija visuomenės transformacijų</w:t>
      </w:r>
      <w:r>
        <w:rPr>
          <w:i/>
          <w:iCs/>
          <w:color w:val="231F20"/>
          <w:spacing w:val="-19"/>
          <w:sz w:val="18"/>
          <w:szCs w:val="18"/>
        </w:rPr>
        <w:t xml:space="preserve"> </w:t>
      </w:r>
      <w:r>
        <w:rPr>
          <w:i/>
          <w:iCs/>
          <w:color w:val="231F20"/>
          <w:sz w:val="18"/>
          <w:szCs w:val="18"/>
        </w:rPr>
        <w:t>kontekste [</w:t>
      </w:r>
      <w:r w:rsidRPr="00241601">
        <w:rPr>
          <w:i/>
          <w:iCs/>
          <w:color w:val="231F20"/>
          <w:sz w:val="18"/>
          <w:szCs w:val="18"/>
        </w:rPr>
        <w:t>Sociolinguistic competence of leading media personalities in the context of social transformations</w:t>
      </w:r>
      <w:r>
        <w:rPr>
          <w:i/>
          <w:iCs/>
          <w:color w:val="231F20"/>
          <w:sz w:val="18"/>
          <w:szCs w:val="18"/>
        </w:rPr>
        <w:t>].</w:t>
      </w:r>
      <w:r>
        <w:rPr>
          <w:i/>
          <w:iCs/>
          <w:color w:val="231F20"/>
          <w:spacing w:val="-19"/>
          <w:sz w:val="18"/>
          <w:szCs w:val="18"/>
        </w:rPr>
        <w:t xml:space="preserve"> </w:t>
      </w:r>
      <w:r>
        <w:rPr>
          <w:color w:val="231F20"/>
          <w:sz w:val="18"/>
          <w:szCs w:val="18"/>
        </w:rPr>
        <w:t>Daktaro</w:t>
      </w:r>
      <w:r>
        <w:rPr>
          <w:color w:val="231F20"/>
          <w:spacing w:val="-19"/>
          <w:sz w:val="18"/>
          <w:szCs w:val="18"/>
        </w:rPr>
        <w:t xml:space="preserve"> </w:t>
      </w:r>
      <w:r>
        <w:rPr>
          <w:color w:val="231F20"/>
          <w:sz w:val="18"/>
          <w:szCs w:val="18"/>
        </w:rPr>
        <w:t>disertacija.</w:t>
      </w:r>
      <w:r>
        <w:rPr>
          <w:color w:val="231F20"/>
          <w:spacing w:val="-24"/>
          <w:sz w:val="18"/>
          <w:szCs w:val="18"/>
        </w:rPr>
        <w:t xml:space="preserve"> </w:t>
      </w:r>
      <w:r>
        <w:rPr>
          <w:color w:val="231F20"/>
          <w:spacing w:val="-4"/>
          <w:sz w:val="18"/>
          <w:szCs w:val="18"/>
        </w:rPr>
        <w:t>Vilnius:</w:t>
      </w:r>
      <w:r>
        <w:rPr>
          <w:color w:val="231F20"/>
          <w:spacing w:val="-21"/>
          <w:sz w:val="18"/>
          <w:szCs w:val="18"/>
        </w:rPr>
        <w:t xml:space="preserve"> </w:t>
      </w:r>
      <w:r>
        <w:rPr>
          <w:color w:val="231F20"/>
          <w:sz w:val="18"/>
          <w:szCs w:val="18"/>
        </w:rPr>
        <w:t>LKI,</w:t>
      </w:r>
      <w:r>
        <w:rPr>
          <w:color w:val="231F20"/>
          <w:spacing w:val="-24"/>
          <w:sz w:val="18"/>
          <w:szCs w:val="18"/>
        </w:rPr>
        <w:t xml:space="preserve"> </w:t>
      </w:r>
      <w:r>
        <w:rPr>
          <w:color w:val="231F20"/>
          <w:spacing w:val="-7"/>
          <w:sz w:val="18"/>
          <w:szCs w:val="18"/>
        </w:rPr>
        <w:t>VDU</w:t>
      </w:r>
      <w:r>
        <w:rPr>
          <w:color w:val="231F20"/>
          <w:sz w:val="18"/>
          <w:szCs w:val="18"/>
        </w:rPr>
        <w:t>. [In Lithuanian].</w:t>
      </w:r>
    </w:p>
    <w:p w14:paraId="200D733A" w14:textId="1A9FC33E" w:rsidR="00A62B7C" w:rsidRDefault="00A62B7C" w:rsidP="000F4074">
      <w:pPr>
        <w:ind w:firstLine="397"/>
        <w:contextualSpacing/>
        <w:jc w:val="both"/>
        <w:rPr>
          <w:rFonts w:eastAsia="Calibri"/>
          <w:sz w:val="18"/>
          <w:szCs w:val="18"/>
          <w:lang w:eastAsia="en-US"/>
        </w:rPr>
      </w:pPr>
      <w:r w:rsidRPr="00A62B7C">
        <w:rPr>
          <w:rFonts w:eastAsia="Calibri"/>
          <w:sz w:val="18"/>
          <w:szCs w:val="18"/>
          <w:lang w:eastAsia="en-US"/>
        </w:rPr>
        <w:t>Vaitkevičiūtė, V., 1965. Skiemuo</w:t>
      </w:r>
      <w:r>
        <w:rPr>
          <w:rFonts w:eastAsia="Calibri"/>
          <w:sz w:val="18"/>
          <w:szCs w:val="18"/>
          <w:lang w:eastAsia="en-US"/>
        </w:rPr>
        <w:t xml:space="preserve"> [The syllable]</w:t>
      </w:r>
      <w:r w:rsidRPr="00A62B7C">
        <w:rPr>
          <w:rFonts w:eastAsia="Calibri"/>
          <w:sz w:val="18"/>
          <w:szCs w:val="18"/>
          <w:lang w:eastAsia="en-US"/>
        </w:rPr>
        <w:t xml:space="preserve">. In: </w:t>
      </w:r>
      <w:r w:rsidRPr="00A62B7C">
        <w:rPr>
          <w:rFonts w:eastAsia="Calibri"/>
          <w:i/>
          <w:sz w:val="18"/>
          <w:szCs w:val="18"/>
          <w:lang w:eastAsia="en-US"/>
        </w:rPr>
        <w:t xml:space="preserve">Lietuvių kalbos gramatika [Grammar of the Lithuanian language]. </w:t>
      </w:r>
      <w:r w:rsidRPr="00A62B7C">
        <w:rPr>
          <w:rFonts w:eastAsia="Calibri"/>
          <w:sz w:val="18"/>
          <w:szCs w:val="18"/>
          <w:lang w:eastAsia="en-US"/>
        </w:rPr>
        <w:t>Vyr. red. K. Ulvydas. Vilnius: „Mintis“, p. 122–126. (In Lithuanian).</w:t>
      </w:r>
    </w:p>
    <w:p w14:paraId="2DD44D45" w14:textId="1B5DD424" w:rsidR="00A62B7C" w:rsidRDefault="00A62B7C" w:rsidP="000F4074">
      <w:pPr>
        <w:ind w:firstLine="397"/>
        <w:contextualSpacing/>
        <w:jc w:val="both"/>
        <w:rPr>
          <w:rFonts w:eastAsia="Calibri"/>
          <w:sz w:val="18"/>
          <w:szCs w:val="18"/>
          <w:lang w:eastAsia="en-US"/>
        </w:rPr>
      </w:pPr>
      <w:r w:rsidRPr="00A62B7C">
        <w:rPr>
          <w:rFonts w:eastAsia="Calibri"/>
          <w:sz w:val="18"/>
          <w:szCs w:val="18"/>
          <w:lang w:eastAsia="en-US"/>
        </w:rPr>
        <w:t xml:space="preserve">Večerskis, D., 2009. </w:t>
      </w:r>
      <w:r w:rsidRPr="00A62B7C">
        <w:rPr>
          <w:rFonts w:eastAsia="Calibri"/>
          <w:i/>
          <w:sz w:val="18"/>
          <w:szCs w:val="18"/>
          <w:lang w:eastAsia="en-US"/>
        </w:rPr>
        <w:t>Intersubjektyvumo ir kūniškumo plotmių sankirta. Fenomenologinė perspektyva [Intersection of Intersubjectivity and Corporeality. The Phenomenological Perspective].</w:t>
      </w:r>
      <w:r w:rsidRPr="00A62B7C">
        <w:rPr>
          <w:rFonts w:eastAsia="Calibri"/>
          <w:sz w:val="18"/>
          <w:szCs w:val="18"/>
          <w:lang w:eastAsia="en-US"/>
        </w:rPr>
        <w:t xml:space="preserve"> Daktaro disertacija. Kaunas: </w:t>
      </w:r>
      <w:r>
        <w:rPr>
          <w:rFonts w:eastAsia="Calibri"/>
          <w:sz w:val="18"/>
          <w:szCs w:val="18"/>
          <w:lang w:eastAsia="en-US"/>
        </w:rPr>
        <w:t>VDU</w:t>
      </w:r>
      <w:r w:rsidRPr="00A62B7C">
        <w:rPr>
          <w:rFonts w:eastAsia="Calibri"/>
          <w:sz w:val="18"/>
          <w:szCs w:val="18"/>
          <w:lang w:eastAsia="en-US"/>
        </w:rPr>
        <w:t>. Prieiga: &lt;http://talpykla.elaba.lt/elaba-fedora/objects/elaba:1832194/datastreams/MAIN/content&gt; [Žiūr.</w:t>
      </w:r>
      <w:r>
        <w:rPr>
          <w:rFonts w:eastAsia="Calibri"/>
          <w:sz w:val="18"/>
          <w:szCs w:val="18"/>
          <w:lang w:eastAsia="en-US"/>
        </w:rPr>
        <w:t> </w:t>
      </w:r>
      <w:r w:rsidRPr="00A62B7C">
        <w:rPr>
          <w:rFonts w:eastAsia="Calibri"/>
          <w:sz w:val="18"/>
          <w:szCs w:val="18"/>
          <w:lang w:eastAsia="en-US"/>
        </w:rPr>
        <w:t>2022</w:t>
      </w:r>
      <w:r>
        <w:rPr>
          <w:rFonts w:eastAsia="Calibri"/>
          <w:sz w:val="18"/>
          <w:szCs w:val="18"/>
          <w:lang w:eastAsia="en-US"/>
        </w:rPr>
        <w:t> </w:t>
      </w:r>
      <w:r w:rsidRPr="00A62B7C">
        <w:rPr>
          <w:rFonts w:eastAsia="Calibri"/>
          <w:sz w:val="18"/>
          <w:szCs w:val="18"/>
          <w:lang w:eastAsia="en-US"/>
        </w:rPr>
        <w:t>10</w:t>
      </w:r>
      <w:r>
        <w:rPr>
          <w:rFonts w:eastAsia="Calibri"/>
          <w:sz w:val="18"/>
          <w:szCs w:val="18"/>
          <w:lang w:eastAsia="en-US"/>
        </w:rPr>
        <w:t> </w:t>
      </w:r>
      <w:r w:rsidRPr="00A62B7C">
        <w:rPr>
          <w:rFonts w:eastAsia="Calibri"/>
          <w:sz w:val="18"/>
          <w:szCs w:val="18"/>
          <w:lang w:eastAsia="en-US"/>
        </w:rPr>
        <w:t>13]. [In Lithuanian].</w:t>
      </w:r>
    </w:p>
    <w:p w14:paraId="11E536A2" w14:textId="7AB93287" w:rsidR="000F4074" w:rsidRDefault="000F4074" w:rsidP="000F4074">
      <w:pPr>
        <w:ind w:firstLine="397"/>
        <w:contextualSpacing/>
        <w:jc w:val="both"/>
        <w:rPr>
          <w:rFonts w:eastAsia="Calibri"/>
          <w:sz w:val="18"/>
          <w:szCs w:val="18"/>
          <w:lang w:eastAsia="en-US"/>
        </w:rPr>
      </w:pPr>
      <w:r w:rsidRPr="00241601">
        <w:rPr>
          <w:rFonts w:eastAsia="Calibri"/>
          <w:sz w:val="18"/>
          <w:szCs w:val="18"/>
          <w:lang w:eastAsia="en-US"/>
        </w:rPr>
        <w:t>Vladarskienė, R., 2014. Naujos tarptautinių žodžių reikšmės administracinėje lietuvių kalboje. [New Meanings of the International Words of the Administrative Lithuanian Language</w:t>
      </w:r>
      <w:r>
        <w:rPr>
          <w:rFonts w:eastAsia="Calibri"/>
          <w:sz w:val="18"/>
          <w:szCs w:val="18"/>
          <w:lang w:eastAsia="en-US"/>
        </w:rPr>
        <w:t>]</w:t>
      </w:r>
      <w:r w:rsidRPr="00241601">
        <w:rPr>
          <w:rFonts w:eastAsia="Calibri"/>
          <w:sz w:val="18"/>
          <w:szCs w:val="18"/>
          <w:lang w:eastAsia="en-US"/>
        </w:rPr>
        <w:t xml:space="preserve">. </w:t>
      </w:r>
      <w:r w:rsidRPr="00241601">
        <w:rPr>
          <w:rFonts w:eastAsia="Calibri"/>
          <w:i/>
          <w:sz w:val="18"/>
          <w:szCs w:val="18"/>
          <w:lang w:eastAsia="en-US"/>
        </w:rPr>
        <w:t>Taikomoji kalbotyra</w:t>
      </w:r>
      <w:r w:rsidRPr="00241601">
        <w:rPr>
          <w:rFonts w:eastAsia="Calibri"/>
          <w:sz w:val="18"/>
          <w:szCs w:val="18"/>
          <w:lang w:eastAsia="en-US"/>
        </w:rPr>
        <w:t xml:space="preserve"> </w:t>
      </w:r>
      <w:r>
        <w:rPr>
          <w:rFonts w:eastAsia="Calibri"/>
          <w:i/>
          <w:sz w:val="18"/>
          <w:szCs w:val="18"/>
          <w:lang w:eastAsia="en-US"/>
        </w:rPr>
        <w:t>[</w:t>
      </w:r>
      <w:r w:rsidRPr="00241601">
        <w:rPr>
          <w:rFonts w:eastAsia="Calibri"/>
          <w:i/>
          <w:sz w:val="18"/>
          <w:szCs w:val="18"/>
          <w:lang w:eastAsia="en-US"/>
        </w:rPr>
        <w:t>Applied Linguistics</w:t>
      </w:r>
      <w:r w:rsidRPr="0015665E">
        <w:rPr>
          <w:rFonts w:eastAsia="Calibri"/>
          <w:i/>
          <w:sz w:val="18"/>
          <w:szCs w:val="18"/>
          <w:lang w:eastAsia="en-US"/>
        </w:rPr>
        <w:t>]</w:t>
      </w:r>
      <w:r w:rsidRPr="00241601">
        <w:rPr>
          <w:rFonts w:eastAsia="Calibri"/>
          <w:sz w:val="18"/>
          <w:szCs w:val="18"/>
          <w:lang w:eastAsia="en-US"/>
        </w:rPr>
        <w:t>, 3, p. 1–16. Prieiga: &lt;https://www.zurnalai.vu.lt/taikomojikalbotyra/ar</w:t>
      </w:r>
      <w:r w:rsidR="00A62B7C">
        <w:rPr>
          <w:rFonts w:eastAsia="Calibri"/>
          <w:sz w:val="18"/>
          <w:szCs w:val="18"/>
          <w:lang w:eastAsia="en-US"/>
        </w:rPr>
        <w:t>ticle/view/17482/16654&gt;. [Žiūr. </w:t>
      </w:r>
      <w:r w:rsidRPr="00241601">
        <w:rPr>
          <w:rFonts w:eastAsia="Calibri"/>
          <w:sz w:val="18"/>
          <w:szCs w:val="18"/>
          <w:lang w:eastAsia="en-US"/>
        </w:rPr>
        <w:t>2023 02 22]. https://doi.org/10.15388/TK.2014.17482. [In Lithuanian].</w:t>
      </w:r>
    </w:p>
    <w:p w14:paraId="5D1B50FE" w14:textId="77777777" w:rsidR="00935433" w:rsidRPr="003C044B" w:rsidRDefault="00935433" w:rsidP="00A609F5">
      <w:pPr>
        <w:pStyle w:val="RPLiterature"/>
        <w:rPr>
          <w:rFonts w:asciiTheme="majorHAnsi" w:hAnsiTheme="majorHAnsi"/>
          <w:szCs w:val="18"/>
        </w:rPr>
      </w:pPr>
    </w:p>
    <w:p w14:paraId="36462948" w14:textId="77777777" w:rsidR="00935433" w:rsidRPr="00F56E96" w:rsidRDefault="00935433" w:rsidP="00A609F5">
      <w:pPr>
        <w:pStyle w:val="RPLiterature"/>
        <w:rPr>
          <w:rFonts w:asciiTheme="majorHAnsi" w:hAnsiTheme="majorHAnsi"/>
          <w:sz w:val="22"/>
        </w:rPr>
      </w:pPr>
    </w:p>
    <w:p w14:paraId="5C654D4D" w14:textId="4534EE1D" w:rsidR="008B31F5" w:rsidRPr="00F56E96" w:rsidRDefault="00004847" w:rsidP="00935433">
      <w:pPr>
        <w:pStyle w:val="RPAcknowledgmentsandreferences"/>
        <w:jc w:val="right"/>
        <w:rPr>
          <w:rFonts w:asciiTheme="majorHAnsi" w:hAnsiTheme="majorHAnsi"/>
          <w:sz w:val="22"/>
        </w:rPr>
      </w:pPr>
      <w:r w:rsidRPr="00F56E96">
        <w:rPr>
          <w:rFonts w:asciiTheme="majorHAnsi" w:hAnsiTheme="majorHAnsi"/>
          <w:sz w:val="22"/>
        </w:rPr>
        <w:t>Įteikta</w:t>
      </w:r>
      <w:r w:rsidR="008B31F5" w:rsidRPr="00F56E96">
        <w:rPr>
          <w:rFonts w:asciiTheme="majorHAnsi" w:hAnsiTheme="majorHAnsi"/>
          <w:sz w:val="22"/>
        </w:rPr>
        <w:t xml:space="preserve"> </w:t>
      </w:r>
      <w:r w:rsidR="00570511" w:rsidRPr="00F56E96">
        <w:rPr>
          <w:rFonts w:asciiTheme="majorHAnsi" w:hAnsiTheme="majorHAnsi"/>
          <w:sz w:val="22"/>
        </w:rPr>
        <w:t>……………….</w:t>
      </w:r>
    </w:p>
    <w:sectPr w:rsidR="008B31F5" w:rsidRPr="00F56E96" w:rsidSect="00B55636">
      <w:headerReference w:type="even" r:id="rId11"/>
      <w:headerReference w:type="default" r:id="rId12"/>
      <w:footerReference w:type="even" r:id="rId13"/>
      <w:footerReference w:type="default" r:id="rId14"/>
      <w:headerReference w:type="first" r:id="rId15"/>
      <w:footerReference w:type="first" r:id="rId16"/>
      <w:pgSz w:w="12240" w:h="15840" w:code="1"/>
      <w:pgMar w:top="1701" w:right="1701"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E78DB" w14:textId="77777777" w:rsidR="009F1EB9" w:rsidRDefault="009F1EB9">
      <w:r>
        <w:separator/>
      </w:r>
    </w:p>
  </w:endnote>
  <w:endnote w:type="continuationSeparator" w:id="0">
    <w:p w14:paraId="63F60E1D" w14:textId="77777777" w:rsidR="009F1EB9" w:rsidRDefault="009F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840265"/>
      <w:docPartObj>
        <w:docPartGallery w:val="Page Numbers (Bottom of Page)"/>
        <w:docPartUnique/>
      </w:docPartObj>
    </w:sdtPr>
    <w:sdtEndPr>
      <w:rPr>
        <w:noProof/>
      </w:rPr>
    </w:sdtEndPr>
    <w:sdtContent>
      <w:p w14:paraId="020FBD90" w14:textId="71DC9916" w:rsidR="00493A92" w:rsidRDefault="009F1EB9">
        <w:pPr>
          <w:pStyle w:val="Footer"/>
          <w:jc w:val="right"/>
        </w:pPr>
      </w:p>
    </w:sdtContent>
  </w:sdt>
  <w:p w14:paraId="7408B75D" w14:textId="77777777" w:rsidR="009B3C4D" w:rsidRPr="009B3C4D" w:rsidRDefault="009B3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4F73" w14:textId="77777777" w:rsidR="00FC17BA" w:rsidRDefault="00FC17BA" w:rsidP="00FC17BA">
    <w:pPr>
      <w:pStyle w:val="Footer"/>
      <w:tabs>
        <w:tab w:val="clear" w:pos="4320"/>
        <w:tab w:val="clear" w:pos="8640"/>
        <w:tab w:val="right" w:pos="8789"/>
        <w:tab w:val="right" w:pos="8930"/>
      </w:tabs>
      <w:jc w:val="both"/>
      <w:rPr>
        <w:rFonts w:ascii="Times New Roman" w:hAnsi="Times New Roman" w:cs="Times New Roman"/>
        <w:bCs/>
        <w:sz w:val="20"/>
        <w:szCs w:val="20"/>
        <w:u w:val="single"/>
      </w:rPr>
    </w:pPr>
    <w:r w:rsidRPr="009B3C4D">
      <w:rPr>
        <w:rFonts w:ascii="Times New Roman" w:hAnsi="Times New Roman" w:cs="Times New Roman"/>
        <w:bCs/>
        <w:sz w:val="20"/>
        <w:szCs w:val="20"/>
        <w:u w:val="single"/>
      </w:rPr>
      <w:tab/>
    </w:r>
  </w:p>
  <w:p w14:paraId="1530D1BF" w14:textId="6CC4E54A" w:rsidR="00FC17BA" w:rsidRDefault="00FC17BA" w:rsidP="00493A92">
    <w:pPr>
      <w:pStyle w:val="Footer"/>
      <w:tabs>
        <w:tab w:val="clear" w:pos="4320"/>
        <w:tab w:val="clear" w:pos="8640"/>
        <w:tab w:val="right" w:pos="8789"/>
        <w:tab w:val="right" w:pos="8930"/>
      </w:tabs>
      <w:jc w:val="both"/>
    </w:pPr>
    <w:r w:rsidRPr="009B3C4D">
      <w:rPr>
        <w:rFonts w:ascii="Times New Roman" w:hAnsi="Times New Roman" w:cs="Times New Roman"/>
        <w:bCs/>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EA6D" w14:textId="4AF20DB4" w:rsidR="009B3C4D" w:rsidRDefault="009B3C4D" w:rsidP="00963B2D">
    <w:pPr>
      <w:pStyle w:val="Footer"/>
      <w:tabs>
        <w:tab w:val="clear" w:pos="4320"/>
        <w:tab w:val="clear" w:pos="8640"/>
        <w:tab w:val="right" w:pos="8789"/>
        <w:tab w:val="right" w:pos="8930"/>
      </w:tabs>
      <w:jc w:val="both"/>
      <w:rPr>
        <w:rFonts w:ascii="Times New Roman" w:hAnsi="Times New Roman" w:cs="Times New Roman"/>
        <w:bCs/>
        <w:sz w:val="20"/>
        <w:szCs w:val="20"/>
        <w:u w:val="single"/>
      </w:rPr>
    </w:pPr>
    <w:r w:rsidRPr="009B3C4D">
      <w:rPr>
        <w:rFonts w:ascii="Times New Roman" w:hAnsi="Times New Roman" w:cs="Times New Roman"/>
        <w:bCs/>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0DD46" w14:textId="77777777" w:rsidR="009F1EB9" w:rsidRDefault="009F1EB9">
      <w:r>
        <w:separator/>
      </w:r>
    </w:p>
  </w:footnote>
  <w:footnote w:type="continuationSeparator" w:id="0">
    <w:p w14:paraId="009227A3" w14:textId="77777777" w:rsidR="009F1EB9" w:rsidRDefault="009F1EB9">
      <w:r>
        <w:continuationSeparator/>
      </w:r>
    </w:p>
  </w:footnote>
  <w:footnote w:id="1">
    <w:p w14:paraId="0A3388CB" w14:textId="33C18E95" w:rsidR="00D06297" w:rsidRPr="00016937" w:rsidRDefault="00D06297" w:rsidP="00D06297">
      <w:pPr>
        <w:pStyle w:val="RPFootnote"/>
      </w:pPr>
      <w:r w:rsidRPr="00016937">
        <w:rPr>
          <w:rStyle w:val="FootnoteReference"/>
        </w:rPr>
        <w:footnoteRef/>
      </w:r>
      <w:r w:rsidRPr="00016937">
        <w:t xml:space="preserve"> </w:t>
      </w:r>
      <w:r w:rsidR="003C044B">
        <w:t>E</w:t>
      </w:r>
      <w:r w:rsidRPr="000B1408">
        <w:rPr>
          <w:rStyle w:val="RPFootnoteChar"/>
        </w:rPr>
        <w:t>ilėtarpi</w:t>
      </w:r>
      <w:r>
        <w:rPr>
          <w:rStyle w:val="RPFootnoteChar"/>
        </w:rPr>
        <w:t>o</w:t>
      </w:r>
      <w:r w:rsidRPr="000B1408">
        <w:rPr>
          <w:rStyle w:val="RPFootnoteChar"/>
        </w:rPr>
        <w:t xml:space="preserve"> </w:t>
      </w:r>
      <w:r>
        <w:rPr>
          <w:rStyle w:val="RPFootnoteChar"/>
        </w:rPr>
        <w:t xml:space="preserve">intervalas 1 (Single), </w:t>
      </w:r>
      <w:r w:rsidRPr="00D06297">
        <w:t xml:space="preserve">tekstas sulygiuotas abiejuose kraštuose. </w:t>
      </w:r>
      <w:r>
        <w:rPr>
          <w:rStyle w:val="RPFootnoteChar"/>
        </w:rPr>
        <w:t>N</w:t>
      </w:r>
      <w:r w:rsidRPr="000B1408">
        <w:rPr>
          <w:rStyle w:val="RPFootnoteChar"/>
        </w:rPr>
        <w:t>umeracija ištisinė arabiškais skaičiais</w:t>
      </w:r>
      <w:r>
        <w:rPr>
          <w:rStyle w:val="RPFootnoteCh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0D48" w14:textId="2CC3C19D" w:rsidR="009B3C4D" w:rsidRDefault="009B3C4D">
    <w:pPr>
      <w:pStyle w:val="Header"/>
    </w:pPr>
  </w:p>
  <w:p w14:paraId="2FBF6D73" w14:textId="51B229B3" w:rsidR="00470C37" w:rsidRPr="009B3C4D" w:rsidRDefault="009B3C4D" w:rsidP="006811AE">
    <w:pPr>
      <w:pStyle w:val="Header"/>
      <w:tabs>
        <w:tab w:val="clear" w:pos="4320"/>
        <w:tab w:val="clear" w:pos="8640"/>
        <w:tab w:val="left" w:pos="709"/>
        <w:tab w:val="right" w:pos="8789"/>
      </w:tabs>
      <w:rPr>
        <w:rFonts w:ascii="Garamond" w:hAnsi="Garamond" w:cs="Garamond"/>
        <w:sz w:val="22"/>
        <w:szCs w:val="22"/>
        <w:u w:val="single"/>
      </w:rPr>
    </w:pPr>
    <w:r w:rsidRPr="009B3C4D">
      <w:rPr>
        <w:rFonts w:ascii="Garamond" w:hAnsi="Garamond" w:cs="Garamond"/>
        <w:sz w:val="22"/>
        <w:szCs w:val="22"/>
        <w:u w:val="single"/>
      </w:rPr>
      <w:tab/>
    </w:r>
    <w:r w:rsidRPr="009B3C4D">
      <w:rPr>
        <w:rFonts w:ascii="Garamond" w:hAnsi="Garamond" w:cs="Garamond"/>
        <w:sz w:val="22"/>
        <w:szCs w:val="22"/>
        <w:u w:val="single"/>
      </w:rPr>
      <w:tab/>
    </w:r>
  </w:p>
  <w:p w14:paraId="1A425D36" w14:textId="77777777" w:rsidR="00FE6C2D" w:rsidRDefault="00FE6C2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813B" w14:textId="2153638F" w:rsidR="00040887" w:rsidRPr="009B3C4D" w:rsidRDefault="009B3C4D" w:rsidP="009B3C4D">
    <w:pPr>
      <w:pStyle w:val="Header"/>
      <w:tabs>
        <w:tab w:val="clear" w:pos="4320"/>
        <w:tab w:val="clear" w:pos="8640"/>
        <w:tab w:val="right" w:pos="8080"/>
        <w:tab w:val="right" w:pos="8789"/>
      </w:tabs>
      <w:jc w:val="center"/>
      <w:rPr>
        <w:rFonts w:ascii="Garamond" w:hAnsi="Garamond" w:cs="Garamond"/>
        <w:sz w:val="22"/>
        <w:szCs w:val="22"/>
        <w:u w:val="single"/>
      </w:rPr>
    </w:pPr>
    <w:r w:rsidRPr="009B3C4D">
      <w:rPr>
        <w:rFonts w:ascii="Times New Roman" w:hAnsi="Times New Roman" w:cs="Times New Roman"/>
        <w:iCs/>
        <w:sz w:val="22"/>
        <w:szCs w:val="22"/>
        <w:u w:val="single"/>
      </w:rPr>
      <w:t xml:space="preserve">                                                      </w:t>
    </w:r>
    <w:r w:rsidR="001F2324">
      <w:rPr>
        <w:rFonts w:ascii="Times New Roman" w:hAnsi="Times New Roman" w:cs="Times New Roman"/>
        <w:iCs/>
        <w:sz w:val="22"/>
        <w:szCs w:val="22"/>
        <w:u w:val="single"/>
      </w:rPr>
      <w:t xml:space="preserve">     </w:t>
    </w:r>
    <w:r w:rsidR="00040887" w:rsidRPr="009B3C4D">
      <w:rPr>
        <w:rFonts w:ascii="Garamond" w:hAnsi="Garamond" w:cs="Garamond"/>
        <w:sz w:val="22"/>
        <w:szCs w:val="22"/>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03BE4" w14:textId="74958C63" w:rsidR="00E4587F" w:rsidRPr="00841E85" w:rsidRDefault="00E4587F" w:rsidP="00841E85">
    <w:pPr>
      <w:pStyle w:val="Header"/>
      <w:tabs>
        <w:tab w:val="clear" w:pos="4320"/>
        <w:tab w:val="right" w:leader="underscore" w:pos="8640"/>
      </w:tabs>
      <w:rPr>
        <w:rFonts w:ascii="Garamond" w:hAnsi="Garamond" w:cs="Garamond"/>
        <w:b/>
        <w:bCs/>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5EBF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D5460"/>
    <w:multiLevelType w:val="hybridMultilevel"/>
    <w:tmpl w:val="8754316C"/>
    <w:lvl w:ilvl="0" w:tplc="48EAAB9E">
      <w:start w:val="1"/>
      <w:numFmt w:val="decimal"/>
      <w:pStyle w:val="RPHeading12"/>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48B3A3D"/>
    <w:multiLevelType w:val="multilevel"/>
    <w:tmpl w:val="BF5264C8"/>
    <w:lvl w:ilvl="0">
      <w:start w:val="2"/>
      <w:numFmt w:val="decimal"/>
      <w:lvlText w:val="%1."/>
      <w:lvlJc w:val="left"/>
      <w:pPr>
        <w:ind w:left="360" w:hanging="360"/>
      </w:pPr>
      <w:rPr>
        <w:rFonts w:hint="default"/>
        <w:b/>
        <w:i w:val="0"/>
      </w:rPr>
    </w:lvl>
    <w:lvl w:ilvl="1">
      <w:start w:val="2"/>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240" w:hanging="108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12" w15:restartNumberingAfterBreak="0">
    <w:nsid w:val="1E5255A1"/>
    <w:multiLevelType w:val="hybridMultilevel"/>
    <w:tmpl w:val="A6FCA3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0C2594B"/>
    <w:multiLevelType w:val="hybridMultilevel"/>
    <w:tmpl w:val="F1B66BC0"/>
    <w:lvl w:ilvl="0" w:tplc="FAA8C3A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22C64CB2"/>
    <w:multiLevelType w:val="multilevel"/>
    <w:tmpl w:val="F914F7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22916A3"/>
    <w:multiLevelType w:val="multilevel"/>
    <w:tmpl w:val="A64A0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7D5DF3"/>
    <w:multiLevelType w:val="hybridMultilevel"/>
    <w:tmpl w:val="3050F448"/>
    <w:lvl w:ilvl="0" w:tplc="D124CF8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53856DB7"/>
    <w:multiLevelType w:val="hybridMultilevel"/>
    <w:tmpl w:val="B98A666C"/>
    <w:lvl w:ilvl="0" w:tplc="5DEEF13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62965916"/>
    <w:multiLevelType w:val="hybridMultilevel"/>
    <w:tmpl w:val="0A5CB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224F23"/>
    <w:multiLevelType w:val="multilevel"/>
    <w:tmpl w:val="7C8CA998"/>
    <w:lvl w:ilvl="0">
      <w:start w:val="2"/>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240" w:hanging="108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5"/>
  </w:num>
  <w:num w:numId="14">
    <w:abstractNumId w:val="11"/>
  </w:num>
  <w:num w:numId="15">
    <w:abstractNumId w:val="19"/>
  </w:num>
  <w:num w:numId="16">
    <w:abstractNumId w:val="16"/>
  </w:num>
  <w:num w:numId="17">
    <w:abstractNumId w:val="13"/>
  </w:num>
  <w:num w:numId="18">
    <w:abstractNumId w:val="12"/>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396"/>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NDS1MDczMDKyNLVQ0lEKTi0uzszPAykwrAUA3KQlaywAAAA="/>
  </w:docVars>
  <w:rsids>
    <w:rsidRoot w:val="004709FA"/>
    <w:rsid w:val="00004847"/>
    <w:rsid w:val="000061E4"/>
    <w:rsid w:val="00016937"/>
    <w:rsid w:val="00040887"/>
    <w:rsid w:val="000463A1"/>
    <w:rsid w:val="00046AFE"/>
    <w:rsid w:val="0005656D"/>
    <w:rsid w:val="0005669C"/>
    <w:rsid w:val="0006580F"/>
    <w:rsid w:val="000761D9"/>
    <w:rsid w:val="0008287D"/>
    <w:rsid w:val="000A1184"/>
    <w:rsid w:val="000A44FB"/>
    <w:rsid w:val="000D0E6D"/>
    <w:rsid w:val="000D26CB"/>
    <w:rsid w:val="000F1737"/>
    <w:rsid w:val="000F4074"/>
    <w:rsid w:val="001210BE"/>
    <w:rsid w:val="00164158"/>
    <w:rsid w:val="00173E4D"/>
    <w:rsid w:val="00191ADF"/>
    <w:rsid w:val="00192B32"/>
    <w:rsid w:val="00195A09"/>
    <w:rsid w:val="00197F34"/>
    <w:rsid w:val="001A39A8"/>
    <w:rsid w:val="001C51E2"/>
    <w:rsid w:val="001D3C5A"/>
    <w:rsid w:val="001D6AC3"/>
    <w:rsid w:val="001E0348"/>
    <w:rsid w:val="001E734B"/>
    <w:rsid w:val="001F2324"/>
    <w:rsid w:val="00220C52"/>
    <w:rsid w:val="00224B2A"/>
    <w:rsid w:val="00251668"/>
    <w:rsid w:val="00253031"/>
    <w:rsid w:val="00256810"/>
    <w:rsid w:val="00260720"/>
    <w:rsid w:val="00260C30"/>
    <w:rsid w:val="00262F83"/>
    <w:rsid w:val="002653CC"/>
    <w:rsid w:val="00273901"/>
    <w:rsid w:val="00275B7B"/>
    <w:rsid w:val="002A4C31"/>
    <w:rsid w:val="002C3A00"/>
    <w:rsid w:val="002C3E27"/>
    <w:rsid w:val="002C50A0"/>
    <w:rsid w:val="002E0317"/>
    <w:rsid w:val="002E2C25"/>
    <w:rsid w:val="002F0D1A"/>
    <w:rsid w:val="002F7A65"/>
    <w:rsid w:val="00310250"/>
    <w:rsid w:val="00321D53"/>
    <w:rsid w:val="003302C7"/>
    <w:rsid w:val="003A465B"/>
    <w:rsid w:val="003C044B"/>
    <w:rsid w:val="003C26ED"/>
    <w:rsid w:val="0040744B"/>
    <w:rsid w:val="004213FD"/>
    <w:rsid w:val="0044485A"/>
    <w:rsid w:val="004709FA"/>
    <w:rsid w:val="00470C37"/>
    <w:rsid w:val="00481155"/>
    <w:rsid w:val="00486742"/>
    <w:rsid w:val="00493A92"/>
    <w:rsid w:val="004A4E70"/>
    <w:rsid w:val="004B5A21"/>
    <w:rsid w:val="004C18D7"/>
    <w:rsid w:val="004C28B6"/>
    <w:rsid w:val="004F0DB3"/>
    <w:rsid w:val="004F30B8"/>
    <w:rsid w:val="005103F7"/>
    <w:rsid w:val="00513560"/>
    <w:rsid w:val="0055180D"/>
    <w:rsid w:val="0056208B"/>
    <w:rsid w:val="00564458"/>
    <w:rsid w:val="00564945"/>
    <w:rsid w:val="00570511"/>
    <w:rsid w:val="005741DD"/>
    <w:rsid w:val="0059563F"/>
    <w:rsid w:val="005A21D0"/>
    <w:rsid w:val="005C11D8"/>
    <w:rsid w:val="005E25B3"/>
    <w:rsid w:val="00602535"/>
    <w:rsid w:val="0061020A"/>
    <w:rsid w:val="006127A3"/>
    <w:rsid w:val="006204EF"/>
    <w:rsid w:val="00642328"/>
    <w:rsid w:val="00642BAA"/>
    <w:rsid w:val="00645135"/>
    <w:rsid w:val="006554E6"/>
    <w:rsid w:val="0065690E"/>
    <w:rsid w:val="00660174"/>
    <w:rsid w:val="00663D3A"/>
    <w:rsid w:val="006811AE"/>
    <w:rsid w:val="00690BB8"/>
    <w:rsid w:val="00693DCA"/>
    <w:rsid w:val="0069626E"/>
    <w:rsid w:val="006A670C"/>
    <w:rsid w:val="006B51A7"/>
    <w:rsid w:val="006D4A6D"/>
    <w:rsid w:val="006D68E9"/>
    <w:rsid w:val="006E0E0D"/>
    <w:rsid w:val="006F1763"/>
    <w:rsid w:val="00701EC8"/>
    <w:rsid w:val="00704D5C"/>
    <w:rsid w:val="00713D06"/>
    <w:rsid w:val="007357A3"/>
    <w:rsid w:val="00742D6C"/>
    <w:rsid w:val="00746C9F"/>
    <w:rsid w:val="0075212C"/>
    <w:rsid w:val="00757D0C"/>
    <w:rsid w:val="00767D08"/>
    <w:rsid w:val="00792196"/>
    <w:rsid w:val="00794C65"/>
    <w:rsid w:val="007A37B2"/>
    <w:rsid w:val="007A5832"/>
    <w:rsid w:val="007D1B4C"/>
    <w:rsid w:val="007D6087"/>
    <w:rsid w:val="007E0D0E"/>
    <w:rsid w:val="007E24B6"/>
    <w:rsid w:val="007E3453"/>
    <w:rsid w:val="007E347E"/>
    <w:rsid w:val="007E48E1"/>
    <w:rsid w:val="007F4753"/>
    <w:rsid w:val="007F53D3"/>
    <w:rsid w:val="008001B6"/>
    <w:rsid w:val="008020EC"/>
    <w:rsid w:val="0081283D"/>
    <w:rsid w:val="00814446"/>
    <w:rsid w:val="0082138F"/>
    <w:rsid w:val="00822BC6"/>
    <w:rsid w:val="008270CA"/>
    <w:rsid w:val="00841E85"/>
    <w:rsid w:val="00843047"/>
    <w:rsid w:val="008459D4"/>
    <w:rsid w:val="008464D4"/>
    <w:rsid w:val="0084796D"/>
    <w:rsid w:val="0087393A"/>
    <w:rsid w:val="008A7407"/>
    <w:rsid w:val="008B0E19"/>
    <w:rsid w:val="008B1F80"/>
    <w:rsid w:val="008B2C99"/>
    <w:rsid w:val="008B31F5"/>
    <w:rsid w:val="008B50AE"/>
    <w:rsid w:val="008B71DB"/>
    <w:rsid w:val="008D4DF4"/>
    <w:rsid w:val="008D7A10"/>
    <w:rsid w:val="008F2365"/>
    <w:rsid w:val="009062B2"/>
    <w:rsid w:val="00907EE3"/>
    <w:rsid w:val="0092115E"/>
    <w:rsid w:val="00935433"/>
    <w:rsid w:val="00937294"/>
    <w:rsid w:val="00952C14"/>
    <w:rsid w:val="009616A0"/>
    <w:rsid w:val="00963B2D"/>
    <w:rsid w:val="00973E96"/>
    <w:rsid w:val="00983ECD"/>
    <w:rsid w:val="0099346D"/>
    <w:rsid w:val="009A0595"/>
    <w:rsid w:val="009A1CE5"/>
    <w:rsid w:val="009B3C4D"/>
    <w:rsid w:val="009B44D0"/>
    <w:rsid w:val="009D4284"/>
    <w:rsid w:val="009D75B3"/>
    <w:rsid w:val="009E1F06"/>
    <w:rsid w:val="009F1EB9"/>
    <w:rsid w:val="00A0453E"/>
    <w:rsid w:val="00A13391"/>
    <w:rsid w:val="00A14BBC"/>
    <w:rsid w:val="00A15663"/>
    <w:rsid w:val="00A16E13"/>
    <w:rsid w:val="00A2437C"/>
    <w:rsid w:val="00A26C86"/>
    <w:rsid w:val="00A30EE3"/>
    <w:rsid w:val="00A3131F"/>
    <w:rsid w:val="00A468A9"/>
    <w:rsid w:val="00A57356"/>
    <w:rsid w:val="00A609F5"/>
    <w:rsid w:val="00A62B7C"/>
    <w:rsid w:val="00A67C20"/>
    <w:rsid w:val="00A70FF9"/>
    <w:rsid w:val="00A84C8F"/>
    <w:rsid w:val="00A90AF0"/>
    <w:rsid w:val="00AB03AD"/>
    <w:rsid w:val="00AB6C57"/>
    <w:rsid w:val="00AC31E6"/>
    <w:rsid w:val="00AD385A"/>
    <w:rsid w:val="00AD7E4C"/>
    <w:rsid w:val="00AF614D"/>
    <w:rsid w:val="00B04786"/>
    <w:rsid w:val="00B13D6E"/>
    <w:rsid w:val="00B209BB"/>
    <w:rsid w:val="00B3400C"/>
    <w:rsid w:val="00B44141"/>
    <w:rsid w:val="00B513CF"/>
    <w:rsid w:val="00B545B5"/>
    <w:rsid w:val="00B55636"/>
    <w:rsid w:val="00B87AC7"/>
    <w:rsid w:val="00BA44A1"/>
    <w:rsid w:val="00BB161E"/>
    <w:rsid w:val="00BC4076"/>
    <w:rsid w:val="00BC6A0F"/>
    <w:rsid w:val="00BD5BD5"/>
    <w:rsid w:val="00BE522E"/>
    <w:rsid w:val="00BE5443"/>
    <w:rsid w:val="00C03BC4"/>
    <w:rsid w:val="00C04255"/>
    <w:rsid w:val="00C12377"/>
    <w:rsid w:val="00C155B2"/>
    <w:rsid w:val="00C2236F"/>
    <w:rsid w:val="00C25783"/>
    <w:rsid w:val="00C5433D"/>
    <w:rsid w:val="00C61C0B"/>
    <w:rsid w:val="00CA1421"/>
    <w:rsid w:val="00CA6D71"/>
    <w:rsid w:val="00CC0C31"/>
    <w:rsid w:val="00CC7E0B"/>
    <w:rsid w:val="00CE152A"/>
    <w:rsid w:val="00CE5C09"/>
    <w:rsid w:val="00CE5D9D"/>
    <w:rsid w:val="00CE6248"/>
    <w:rsid w:val="00CF7DA4"/>
    <w:rsid w:val="00D06297"/>
    <w:rsid w:val="00D07009"/>
    <w:rsid w:val="00D134B1"/>
    <w:rsid w:val="00D1565B"/>
    <w:rsid w:val="00D20D92"/>
    <w:rsid w:val="00D24D0D"/>
    <w:rsid w:val="00D26139"/>
    <w:rsid w:val="00D3716D"/>
    <w:rsid w:val="00D473E5"/>
    <w:rsid w:val="00D66CFB"/>
    <w:rsid w:val="00D8731F"/>
    <w:rsid w:val="00D92136"/>
    <w:rsid w:val="00D9448D"/>
    <w:rsid w:val="00DA2321"/>
    <w:rsid w:val="00DF57B4"/>
    <w:rsid w:val="00DF75EE"/>
    <w:rsid w:val="00E25DD3"/>
    <w:rsid w:val="00E4587F"/>
    <w:rsid w:val="00E559E7"/>
    <w:rsid w:val="00E61889"/>
    <w:rsid w:val="00E62380"/>
    <w:rsid w:val="00E6295E"/>
    <w:rsid w:val="00E80233"/>
    <w:rsid w:val="00EA5D01"/>
    <w:rsid w:val="00EB6862"/>
    <w:rsid w:val="00ED725D"/>
    <w:rsid w:val="00F01566"/>
    <w:rsid w:val="00F065CC"/>
    <w:rsid w:val="00F10738"/>
    <w:rsid w:val="00F17E76"/>
    <w:rsid w:val="00F3180B"/>
    <w:rsid w:val="00F40A39"/>
    <w:rsid w:val="00F47559"/>
    <w:rsid w:val="00F56E96"/>
    <w:rsid w:val="00F63DA5"/>
    <w:rsid w:val="00F63F5F"/>
    <w:rsid w:val="00F75A49"/>
    <w:rsid w:val="00F93BF7"/>
    <w:rsid w:val="00F97150"/>
    <w:rsid w:val="00FA05E9"/>
    <w:rsid w:val="00FB50EF"/>
    <w:rsid w:val="00FC17BA"/>
    <w:rsid w:val="00FD149B"/>
    <w:rsid w:val="00FE11CD"/>
    <w:rsid w:val="00FE3B69"/>
    <w:rsid w:val="00FE465E"/>
    <w:rsid w:val="00FE6C2D"/>
    <w:rsid w:val="00FF7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34460"/>
  <w14:defaultImageDpi w14:val="96"/>
  <w15:docId w15:val="{5C7A1148-FA41-4B37-A99E-8EF0433B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cs="Times"/>
      <w:sz w:val="24"/>
      <w:szCs w:val="24"/>
      <w:lang w:eastAsia="en-AU"/>
    </w:rPr>
  </w:style>
  <w:style w:type="paragraph" w:styleId="Heading1">
    <w:name w:val="heading 1"/>
    <w:basedOn w:val="Normal"/>
    <w:next w:val="Normal"/>
    <w:link w:val="Heading1Char"/>
    <w:uiPriority w:val="99"/>
    <w:qFormat/>
    <w:rsid w:val="00A67C20"/>
    <w:pPr>
      <w:tabs>
        <w:tab w:val="left" w:pos="360"/>
      </w:tabs>
      <w:jc w:val="center"/>
      <w:outlineLvl w:val="0"/>
    </w:pPr>
    <w:rPr>
      <w:b/>
      <w:bCs/>
      <w:sz w:val="26"/>
      <w:szCs w:val="26"/>
    </w:rPr>
  </w:style>
  <w:style w:type="paragraph" w:styleId="Heading2">
    <w:name w:val="heading 2"/>
    <w:basedOn w:val="Heading1"/>
    <w:next w:val="Normal"/>
    <w:link w:val="Heading2Char"/>
    <w:uiPriority w:val="99"/>
    <w:qFormat/>
    <w:rsid w:val="00A67C20"/>
    <w:pPr>
      <w:jc w:val="left"/>
      <w:outlineLvl w:val="1"/>
    </w:pPr>
    <w:rPr>
      <w:sz w:val="24"/>
      <w:szCs w:val="24"/>
    </w:rPr>
  </w:style>
  <w:style w:type="paragraph" w:styleId="Heading3">
    <w:name w:val="heading 3"/>
    <w:basedOn w:val="Heading2"/>
    <w:next w:val="Normal"/>
    <w:link w:val="Heading3Char"/>
    <w:uiPriority w:val="99"/>
    <w:qFormat/>
    <w:rsid w:val="00A67C20"/>
    <w:pPr>
      <w:outlineLvl w:val="2"/>
    </w:pPr>
    <w:rPr>
      <w:b w:val="0"/>
      <w:bCs w:val="0"/>
    </w:rPr>
  </w:style>
  <w:style w:type="paragraph" w:styleId="Heading9">
    <w:name w:val="heading 9"/>
    <w:basedOn w:val="Normal"/>
    <w:next w:val="Normal"/>
    <w:link w:val="Heading9Char"/>
    <w:uiPriority w:val="99"/>
    <w:qFormat/>
    <w:pPr>
      <w:keepNext/>
      <w:widowControl w:val="0"/>
      <w:autoSpaceDE w:val="0"/>
      <w:autoSpaceDN w:val="0"/>
      <w:adjustRightInd w:val="0"/>
      <w:outlineLvl w:val="8"/>
    </w:pPr>
    <w:rPr>
      <w:rFonts w:ascii="Palatino" w:hAnsi="Palatino" w:cs="Palatino"/>
      <w:i/>
      <w:i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en-AU"/>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US" w:eastAsia="en-AU"/>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en-AU"/>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en-US"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link w:val="AbstractChar"/>
    <w:uiPriority w:val="99"/>
    <w:rsid w:val="000061E4"/>
    <w:pPr>
      <w:tabs>
        <w:tab w:val="left" w:pos="360"/>
      </w:tabs>
      <w:ind w:left="360" w:right="360"/>
      <w:jc w:val="both"/>
    </w:pPr>
    <w:rPr>
      <w:i/>
      <w:iCs/>
      <w:sz w:val="20"/>
      <w:szCs w:val="20"/>
    </w:rPr>
  </w:style>
  <w:style w:type="paragraph" w:customStyle="1" w:styleId="PaperTitle">
    <w:name w:val="Paper Title"/>
    <w:basedOn w:val="Heading9"/>
    <w:link w:val="PaperTitleChar"/>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BodyText">
    <w:name w:val="Body Text"/>
    <w:basedOn w:val="Normal"/>
    <w:link w:val="BodyTextChar"/>
    <w:uiPriority w:val="99"/>
    <w:rsid w:val="004709FA"/>
    <w:pPr>
      <w:tabs>
        <w:tab w:val="left" w:pos="426"/>
      </w:tabs>
      <w:ind w:firstLine="426"/>
      <w:jc w:val="both"/>
    </w:pPr>
    <w:rPr>
      <w:sz w:val="22"/>
      <w:szCs w:val="22"/>
    </w:rPr>
  </w:style>
  <w:style w:type="character" w:customStyle="1" w:styleId="BodyTextChar">
    <w:name w:val="Body Text Char"/>
    <w:basedOn w:val="DefaultParagraphFont"/>
    <w:link w:val="BodyText"/>
    <w:uiPriority w:val="99"/>
    <w:semiHidden/>
    <w:locked/>
    <w:rPr>
      <w:rFonts w:eastAsia="Times New Roman" w:cs="Times"/>
      <w:sz w:val="24"/>
      <w:szCs w:val="24"/>
      <w:lang w:val="en-US" w:eastAsia="en-AU"/>
    </w:rPr>
  </w:style>
  <w:style w:type="paragraph" w:customStyle="1" w:styleId="BlockQuote">
    <w:name w:val="Block Quote"/>
    <w:basedOn w:val="Normal"/>
    <w:link w:val="BlockQuoteChar"/>
    <w:uiPriority w:val="99"/>
    <w:rsid w:val="00262F83"/>
    <w:pPr>
      <w:ind w:left="426" w:right="360"/>
      <w:jc w:val="both"/>
    </w:pPr>
    <w:rPr>
      <w:sz w:val="20"/>
      <w:szCs w:val="20"/>
    </w:rPr>
  </w:style>
  <w:style w:type="paragraph" w:customStyle="1" w:styleId="FigureCaption">
    <w:name w:val="Figure Caption"/>
    <w:basedOn w:val="BodyText"/>
    <w:uiPriority w:val="99"/>
    <w:rsid w:val="00E25DD3"/>
    <w:pPr>
      <w:tabs>
        <w:tab w:val="clear" w:pos="426"/>
        <w:tab w:val="left" w:pos="851"/>
      </w:tabs>
      <w:ind w:left="851" w:hanging="851"/>
    </w:pPr>
  </w:style>
  <w:style w:type="paragraph" w:customStyle="1" w:styleId="copyright">
    <w:name w:val="copyright"/>
    <w:basedOn w:val="Caption"/>
    <w:uiPriority w:val="99"/>
    <w:rsid w:val="000F1737"/>
    <w:pPr>
      <w:keepLines/>
      <w:pBdr>
        <w:top w:val="single" w:sz="4" w:space="1" w:color="auto"/>
      </w:pBdr>
      <w:spacing w:before="360" w:after="0"/>
    </w:pPr>
    <w:rPr>
      <w:b w:val="0"/>
      <w:bCs w:val="0"/>
      <w:i/>
      <w:iCs/>
      <w:sz w:val="16"/>
      <w:szCs w:val="16"/>
      <w:lang w:eastAsia="en-US"/>
    </w:rPr>
  </w:style>
  <w:style w:type="paragraph" w:styleId="Caption">
    <w:name w:val="caption"/>
    <w:basedOn w:val="Normal"/>
    <w:next w:val="Normal"/>
    <w:link w:val="CaptionChar"/>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Header">
    <w:name w:val="header"/>
    <w:basedOn w:val="Normal"/>
    <w:link w:val="HeaderChar"/>
    <w:uiPriority w:val="99"/>
    <w:rsid w:val="00E4587F"/>
    <w:pPr>
      <w:tabs>
        <w:tab w:val="center" w:pos="4320"/>
        <w:tab w:val="right" w:pos="8640"/>
      </w:tabs>
    </w:pPr>
  </w:style>
  <w:style w:type="character" w:customStyle="1" w:styleId="HeaderChar">
    <w:name w:val="Header Char"/>
    <w:basedOn w:val="DefaultParagraphFont"/>
    <w:link w:val="Header"/>
    <w:uiPriority w:val="99"/>
    <w:locked/>
    <w:rPr>
      <w:rFonts w:eastAsia="Times New Roman" w:cs="Times"/>
      <w:sz w:val="24"/>
      <w:szCs w:val="24"/>
      <w:lang w:val="en-US" w:eastAsia="en-AU"/>
    </w:rPr>
  </w:style>
  <w:style w:type="paragraph" w:styleId="Footer">
    <w:name w:val="footer"/>
    <w:basedOn w:val="Normal"/>
    <w:link w:val="FooterChar"/>
    <w:uiPriority w:val="99"/>
    <w:rsid w:val="00E4587F"/>
    <w:pPr>
      <w:tabs>
        <w:tab w:val="center" w:pos="4320"/>
        <w:tab w:val="right" w:pos="8640"/>
      </w:tabs>
    </w:pPr>
  </w:style>
  <w:style w:type="character" w:customStyle="1" w:styleId="FooterChar">
    <w:name w:val="Footer Char"/>
    <w:basedOn w:val="DefaultParagraphFont"/>
    <w:link w:val="Footer"/>
    <w:uiPriority w:val="99"/>
    <w:locked/>
    <w:rPr>
      <w:rFonts w:eastAsia="Times New Roman" w:cs="Times"/>
      <w:sz w:val="24"/>
      <w:szCs w:val="24"/>
      <w:lang w:val="en-US" w:eastAsia="en-AU"/>
    </w:rPr>
  </w:style>
  <w:style w:type="character" w:styleId="PageNumber">
    <w:name w:val="page number"/>
    <w:basedOn w:val="DefaultParagraphFont"/>
    <w:uiPriority w:val="99"/>
    <w:rsid w:val="00470C37"/>
    <w:rPr>
      <w:rFonts w:cs="Times New Roman"/>
    </w:rPr>
  </w:style>
  <w:style w:type="paragraph" w:styleId="FootnoteText">
    <w:name w:val="footnote text"/>
    <w:basedOn w:val="Normal"/>
    <w:link w:val="FootnoteTextChar"/>
    <w:uiPriority w:val="99"/>
    <w:semiHidden/>
    <w:rsid w:val="00757D0C"/>
    <w:rPr>
      <w:sz w:val="20"/>
      <w:szCs w:val="20"/>
    </w:rPr>
  </w:style>
  <w:style w:type="character" w:customStyle="1" w:styleId="FootnoteTextChar">
    <w:name w:val="Footnote Text Char"/>
    <w:basedOn w:val="DefaultParagraphFont"/>
    <w:link w:val="FootnoteText"/>
    <w:uiPriority w:val="99"/>
    <w:semiHidden/>
    <w:locked/>
    <w:rPr>
      <w:rFonts w:eastAsia="Times New Roman" w:cs="Times"/>
      <w:sz w:val="20"/>
      <w:szCs w:val="20"/>
      <w:lang w:val="en-US" w:eastAsia="en-AU"/>
    </w:rPr>
  </w:style>
  <w:style w:type="character" w:styleId="FootnoteReference">
    <w:name w:val="footnote reference"/>
    <w:basedOn w:val="DefaultParagraphFont"/>
    <w:uiPriority w:val="99"/>
    <w:semiHidden/>
    <w:rsid w:val="00757D0C"/>
    <w:rPr>
      <w:rFonts w:cs="Times New Roman"/>
      <w:vertAlign w:val="superscript"/>
    </w:rPr>
  </w:style>
  <w:style w:type="paragraph" w:styleId="BalloonText">
    <w:name w:val="Balloon Text"/>
    <w:basedOn w:val="Normal"/>
    <w:link w:val="BalloonTextChar"/>
    <w:uiPriority w:val="99"/>
    <w:rsid w:val="009B3C4D"/>
    <w:rPr>
      <w:rFonts w:ascii="Tahoma" w:hAnsi="Tahoma" w:cs="Tahoma"/>
      <w:sz w:val="16"/>
      <w:szCs w:val="16"/>
    </w:rPr>
  </w:style>
  <w:style w:type="character" w:customStyle="1" w:styleId="BalloonTextChar">
    <w:name w:val="Balloon Text Char"/>
    <w:basedOn w:val="DefaultParagraphFont"/>
    <w:link w:val="BalloonText"/>
    <w:uiPriority w:val="99"/>
    <w:rsid w:val="009B3C4D"/>
    <w:rPr>
      <w:rFonts w:ascii="Tahoma" w:hAnsi="Tahoma" w:cs="Tahoma"/>
      <w:sz w:val="16"/>
      <w:szCs w:val="16"/>
      <w:lang w:eastAsia="en-AU"/>
    </w:rPr>
  </w:style>
  <w:style w:type="table" w:customStyle="1" w:styleId="Style2">
    <w:name w:val="Style2"/>
    <w:basedOn w:val="TableClassic1"/>
    <w:uiPriority w:val="99"/>
    <w:rsid w:val="009616A0"/>
    <w:rPr>
      <w:rFonts w:asciiTheme="minorHAnsi" w:eastAsiaTheme="minorEastAsia" w:hAnsiTheme="minorHAnsi"/>
      <w:sz w:val="20"/>
      <w:szCs w:val="20"/>
      <w:lang w:val="tr-TR" w:eastAsia="tr-TR"/>
    </w:rPr>
    <w:tblPr/>
    <w:tcPr>
      <w:shd w:val="clear" w:color="auto" w:fill="auto"/>
    </w:tc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616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9616A0"/>
    <w:pPr>
      <w:ind w:left="720"/>
      <w:contextualSpacing/>
    </w:pPr>
  </w:style>
  <w:style w:type="paragraph" w:customStyle="1" w:styleId="RPAuthorsName">
    <w:name w:val="RP_Authors_Name"/>
    <w:basedOn w:val="Normal"/>
    <w:link w:val="RPAuthorsNameChar"/>
    <w:qFormat/>
    <w:rsid w:val="00F065CC"/>
    <w:pPr>
      <w:spacing w:line="276" w:lineRule="auto"/>
      <w:jc w:val="both"/>
    </w:pPr>
    <w:rPr>
      <w:rFonts w:ascii="Times New Roman" w:hAnsi="Times New Roman" w:cs="Times New Roman"/>
      <w:b/>
      <w:sz w:val="22"/>
      <w:szCs w:val="22"/>
    </w:rPr>
  </w:style>
  <w:style w:type="paragraph" w:customStyle="1" w:styleId="RPNameofInstitutions">
    <w:name w:val="RP_Name_of_Institution(s)"/>
    <w:basedOn w:val="Normal"/>
    <w:link w:val="RPNameofInstitutionsChar"/>
    <w:qFormat/>
    <w:rsid w:val="00D8731F"/>
    <w:pPr>
      <w:spacing w:line="276" w:lineRule="auto"/>
      <w:jc w:val="both"/>
    </w:pPr>
    <w:rPr>
      <w:rFonts w:ascii="Times New Roman" w:hAnsi="Times New Roman" w:cs="Times New Roman"/>
      <w:sz w:val="20"/>
      <w:szCs w:val="20"/>
    </w:rPr>
  </w:style>
  <w:style w:type="character" w:customStyle="1" w:styleId="RPAuthorsNameChar">
    <w:name w:val="RP_Authors_Name Char"/>
    <w:basedOn w:val="DefaultParagraphFont"/>
    <w:link w:val="RPAuthorsName"/>
    <w:rsid w:val="00F065CC"/>
    <w:rPr>
      <w:rFonts w:ascii="Times New Roman" w:hAnsi="Times New Roman"/>
      <w:b/>
      <w:lang w:eastAsia="en-AU"/>
    </w:rPr>
  </w:style>
  <w:style w:type="paragraph" w:customStyle="1" w:styleId="RPPapertitle">
    <w:name w:val="RP_Paper_title"/>
    <w:basedOn w:val="PaperTitle"/>
    <w:link w:val="RPPapertitleChar"/>
    <w:rsid w:val="00841E85"/>
    <w:pPr>
      <w:pBdr>
        <w:bottom w:val="single" w:sz="6" w:space="22" w:color="auto"/>
      </w:pBdr>
      <w:spacing w:before="240" w:after="240" w:line="276" w:lineRule="auto"/>
      <w:contextualSpacing/>
      <w:jc w:val="center"/>
      <w:outlineLvl w:val="0"/>
    </w:pPr>
    <w:rPr>
      <w:rFonts w:ascii="Times New Roman" w:hAnsi="Times New Roman" w:cs="Times New Roman"/>
      <w:b/>
      <w:i w:val="0"/>
      <w:caps/>
      <w:sz w:val="28"/>
      <w:szCs w:val="28"/>
    </w:rPr>
  </w:style>
  <w:style w:type="character" w:customStyle="1" w:styleId="RPNameofInstitutionsChar">
    <w:name w:val="RP_Name_of_Institution(s) Char"/>
    <w:basedOn w:val="DefaultParagraphFont"/>
    <w:link w:val="RPNameofInstitutions"/>
    <w:rsid w:val="00D8731F"/>
    <w:rPr>
      <w:rFonts w:ascii="Times New Roman" w:hAnsi="Times New Roman"/>
      <w:sz w:val="20"/>
      <w:szCs w:val="20"/>
      <w:lang w:eastAsia="en-AU"/>
    </w:rPr>
  </w:style>
  <w:style w:type="paragraph" w:customStyle="1" w:styleId="RPSummary">
    <w:name w:val="RP_Summary"/>
    <w:basedOn w:val="Abstract"/>
    <w:link w:val="RPSummaryChar"/>
    <w:qFormat/>
    <w:rsid w:val="00D8731F"/>
    <w:pPr>
      <w:tabs>
        <w:tab w:val="left" w:pos="993"/>
      </w:tabs>
      <w:spacing w:line="276" w:lineRule="auto"/>
      <w:ind w:left="567" w:right="567" w:firstLine="357"/>
    </w:pPr>
    <w:rPr>
      <w:rFonts w:ascii="Times New Roman" w:hAnsi="Times New Roman" w:cs="Times New Roman"/>
      <w:szCs w:val="24"/>
    </w:rPr>
  </w:style>
  <w:style w:type="character" w:customStyle="1" w:styleId="PaperTitleChar">
    <w:name w:val="Paper Title Char"/>
    <w:basedOn w:val="Heading9Char"/>
    <w:link w:val="PaperTitle"/>
    <w:uiPriority w:val="99"/>
    <w:rsid w:val="00841E85"/>
    <w:rPr>
      <w:rFonts w:ascii="Palatino" w:eastAsiaTheme="majorEastAsia" w:hAnsi="Palatino" w:cs="Palatino"/>
      <w:i/>
      <w:iCs/>
      <w:sz w:val="44"/>
      <w:szCs w:val="44"/>
      <w:lang w:val="en-US" w:eastAsia="en-AU"/>
    </w:rPr>
  </w:style>
  <w:style w:type="character" w:customStyle="1" w:styleId="RPPapertitleChar">
    <w:name w:val="RP_Paper_title Char"/>
    <w:basedOn w:val="PaperTitleChar"/>
    <w:link w:val="RPPapertitle"/>
    <w:rsid w:val="00841E85"/>
    <w:rPr>
      <w:rFonts w:ascii="Times New Roman" w:eastAsiaTheme="majorEastAsia" w:hAnsi="Times New Roman" w:cs="Palatino"/>
      <w:b/>
      <w:i w:val="0"/>
      <w:iCs/>
      <w:caps/>
      <w:sz w:val="28"/>
      <w:szCs w:val="28"/>
      <w:lang w:val="en-US" w:eastAsia="en-AU"/>
    </w:rPr>
  </w:style>
  <w:style w:type="paragraph" w:customStyle="1" w:styleId="RPbiographyoftheauthors">
    <w:name w:val="RP_biography_of_the_author(s)"/>
    <w:basedOn w:val="Normal"/>
    <w:link w:val="RPbiographyoftheauthorsChar"/>
    <w:qFormat/>
    <w:rsid w:val="001E734B"/>
    <w:pPr>
      <w:spacing w:line="276" w:lineRule="auto"/>
      <w:jc w:val="both"/>
    </w:pPr>
    <w:rPr>
      <w:rFonts w:ascii="Times New Roman" w:hAnsi="Times New Roman" w:cs="Times New Roman"/>
      <w:b/>
      <w:sz w:val="22"/>
      <w:szCs w:val="22"/>
    </w:rPr>
  </w:style>
  <w:style w:type="character" w:customStyle="1" w:styleId="AbstractChar">
    <w:name w:val="Abstract Char"/>
    <w:basedOn w:val="DefaultParagraphFont"/>
    <w:link w:val="Abstract"/>
    <w:uiPriority w:val="99"/>
    <w:rsid w:val="00841E85"/>
    <w:rPr>
      <w:rFonts w:cs="Times"/>
      <w:i/>
      <w:iCs/>
      <w:sz w:val="20"/>
      <w:szCs w:val="20"/>
      <w:lang w:eastAsia="en-AU"/>
    </w:rPr>
  </w:style>
  <w:style w:type="character" w:customStyle="1" w:styleId="RPSummaryChar">
    <w:name w:val="RP_Summary Char"/>
    <w:basedOn w:val="AbstractChar"/>
    <w:link w:val="RPSummary"/>
    <w:rsid w:val="00D8731F"/>
    <w:rPr>
      <w:rFonts w:ascii="Times New Roman" w:hAnsi="Times New Roman" w:cs="Times"/>
      <w:i/>
      <w:iCs/>
      <w:sz w:val="20"/>
      <w:szCs w:val="24"/>
      <w:lang w:eastAsia="en-AU"/>
    </w:rPr>
  </w:style>
  <w:style w:type="paragraph" w:customStyle="1" w:styleId="RPHeading1">
    <w:name w:val="RP_Heading1"/>
    <w:basedOn w:val="Heading1"/>
    <w:link w:val="RPHeading1Char"/>
    <w:qFormat/>
    <w:rsid w:val="00F065CC"/>
    <w:pPr>
      <w:keepNext/>
      <w:tabs>
        <w:tab w:val="clear" w:pos="360"/>
        <w:tab w:val="left" w:pos="1134"/>
      </w:tabs>
      <w:spacing w:before="360" w:after="120"/>
      <w:jc w:val="left"/>
    </w:pPr>
    <w:rPr>
      <w:rFonts w:ascii="Times New Roman" w:hAnsi="Times New Roman" w:cs="Times New Roman"/>
    </w:rPr>
  </w:style>
  <w:style w:type="character" w:customStyle="1" w:styleId="RPbiographyoftheauthorsChar">
    <w:name w:val="RP_biography_of_the_author(s) Char"/>
    <w:basedOn w:val="DefaultParagraphFont"/>
    <w:link w:val="RPbiographyoftheauthors"/>
    <w:rsid w:val="001E734B"/>
    <w:rPr>
      <w:rFonts w:ascii="Times New Roman" w:hAnsi="Times New Roman"/>
      <w:b/>
      <w:lang w:eastAsia="en-AU"/>
    </w:rPr>
  </w:style>
  <w:style w:type="paragraph" w:customStyle="1" w:styleId="RPNormal">
    <w:name w:val="RP_Normal"/>
    <w:basedOn w:val="BodyText"/>
    <w:link w:val="RPNormalChar"/>
    <w:qFormat/>
    <w:rsid w:val="006204EF"/>
    <w:pPr>
      <w:tabs>
        <w:tab w:val="clear" w:pos="426"/>
      </w:tabs>
      <w:spacing w:line="276" w:lineRule="auto"/>
      <w:ind w:firstLine="340"/>
    </w:pPr>
    <w:rPr>
      <w:rFonts w:ascii="Times New Roman" w:hAnsi="Times New Roman" w:cs="Times New Roman"/>
      <w:sz w:val="21"/>
      <w:szCs w:val="24"/>
    </w:rPr>
  </w:style>
  <w:style w:type="character" w:customStyle="1" w:styleId="RPHeading1Char">
    <w:name w:val="RP_Heading1 Char"/>
    <w:basedOn w:val="Heading1Char"/>
    <w:link w:val="RPHeading1"/>
    <w:rsid w:val="00F065CC"/>
    <w:rPr>
      <w:rFonts w:ascii="Times New Roman" w:eastAsiaTheme="majorEastAsia" w:hAnsi="Times New Roman" w:cs="Times New Roman"/>
      <w:b/>
      <w:bCs/>
      <w:kern w:val="32"/>
      <w:sz w:val="26"/>
      <w:szCs w:val="26"/>
      <w:lang w:val="en-US" w:eastAsia="en-AU"/>
    </w:rPr>
  </w:style>
  <w:style w:type="paragraph" w:customStyle="1" w:styleId="RPFootnote">
    <w:name w:val="RP_Footnote"/>
    <w:basedOn w:val="FootnoteText"/>
    <w:link w:val="RPFootnoteChar"/>
    <w:qFormat/>
    <w:rsid w:val="006204EF"/>
    <w:pPr>
      <w:jc w:val="both"/>
    </w:pPr>
    <w:rPr>
      <w:sz w:val="16"/>
    </w:rPr>
  </w:style>
  <w:style w:type="character" w:customStyle="1" w:styleId="RPNormalChar">
    <w:name w:val="RP_Normal Char"/>
    <w:basedOn w:val="BodyTextChar"/>
    <w:link w:val="RPNormal"/>
    <w:rsid w:val="006204EF"/>
    <w:rPr>
      <w:rFonts w:ascii="Times New Roman" w:eastAsia="Times New Roman" w:hAnsi="Times New Roman" w:cs="Times"/>
      <w:sz w:val="21"/>
      <w:szCs w:val="24"/>
      <w:lang w:val="en-US" w:eastAsia="en-AU"/>
    </w:rPr>
  </w:style>
  <w:style w:type="paragraph" w:customStyle="1" w:styleId="RPBlockQuote">
    <w:name w:val="RP_Block_Quote"/>
    <w:basedOn w:val="BlockQuote"/>
    <w:link w:val="RPBlockQuoteChar"/>
    <w:qFormat/>
    <w:rsid w:val="00F63F5F"/>
    <w:pPr>
      <w:spacing w:before="120" w:after="120" w:line="276" w:lineRule="auto"/>
      <w:ind w:left="709" w:right="709"/>
    </w:pPr>
    <w:rPr>
      <w:rFonts w:ascii="Times New Roman" w:hAnsi="Times New Roman" w:cs="Times New Roman"/>
      <w:sz w:val="22"/>
      <w:szCs w:val="22"/>
    </w:rPr>
  </w:style>
  <w:style w:type="character" w:customStyle="1" w:styleId="RPFootnoteChar">
    <w:name w:val="RP_Footnote Char"/>
    <w:basedOn w:val="FootnoteTextChar"/>
    <w:link w:val="RPFootnote"/>
    <w:rsid w:val="006204EF"/>
    <w:rPr>
      <w:rFonts w:eastAsia="Times New Roman" w:cs="Times"/>
      <w:sz w:val="16"/>
      <w:szCs w:val="20"/>
      <w:lang w:val="en-US" w:eastAsia="en-AU"/>
    </w:rPr>
  </w:style>
  <w:style w:type="paragraph" w:customStyle="1" w:styleId="RPTablecaption">
    <w:name w:val="RP_Table_caption"/>
    <w:basedOn w:val="Caption"/>
    <w:link w:val="RPTablecaptionChar"/>
    <w:qFormat/>
    <w:rsid w:val="00191ADF"/>
    <w:pPr>
      <w:keepNext/>
      <w:ind w:firstLine="567"/>
      <w:jc w:val="center"/>
    </w:pPr>
    <w:rPr>
      <w:b w:val="0"/>
    </w:rPr>
  </w:style>
  <w:style w:type="character" w:customStyle="1" w:styleId="BlockQuoteChar">
    <w:name w:val="Block Quote Char"/>
    <w:basedOn w:val="DefaultParagraphFont"/>
    <w:link w:val="BlockQuote"/>
    <w:uiPriority w:val="99"/>
    <w:rsid w:val="00F63F5F"/>
    <w:rPr>
      <w:rFonts w:cs="Times"/>
      <w:sz w:val="20"/>
      <w:szCs w:val="20"/>
      <w:lang w:eastAsia="en-AU"/>
    </w:rPr>
  </w:style>
  <w:style w:type="character" w:customStyle="1" w:styleId="RPBlockQuoteChar">
    <w:name w:val="RP_Block_Quote Char"/>
    <w:basedOn w:val="BlockQuoteChar"/>
    <w:link w:val="RPBlockQuote"/>
    <w:rsid w:val="00F63F5F"/>
    <w:rPr>
      <w:rFonts w:ascii="Times New Roman" w:hAnsi="Times New Roman" w:cs="Times"/>
      <w:sz w:val="20"/>
      <w:szCs w:val="20"/>
      <w:lang w:eastAsia="en-AU"/>
    </w:rPr>
  </w:style>
  <w:style w:type="character" w:customStyle="1" w:styleId="CaptionChar">
    <w:name w:val="Caption Char"/>
    <w:basedOn w:val="DefaultParagraphFont"/>
    <w:link w:val="Caption"/>
    <w:uiPriority w:val="99"/>
    <w:rsid w:val="008459D4"/>
    <w:rPr>
      <w:rFonts w:cs="Times"/>
      <w:b/>
      <w:bCs/>
      <w:sz w:val="20"/>
      <w:szCs w:val="20"/>
      <w:lang w:eastAsia="en-AU"/>
    </w:rPr>
  </w:style>
  <w:style w:type="character" w:customStyle="1" w:styleId="RPTablecaptionChar">
    <w:name w:val="RP_Table_caption Char"/>
    <w:basedOn w:val="CaptionChar"/>
    <w:link w:val="RPTablecaption"/>
    <w:rsid w:val="00191ADF"/>
    <w:rPr>
      <w:rFonts w:cs="Times"/>
      <w:b w:val="0"/>
      <w:bCs/>
      <w:sz w:val="20"/>
      <w:szCs w:val="20"/>
      <w:lang w:eastAsia="en-AU"/>
    </w:rPr>
  </w:style>
  <w:style w:type="paragraph" w:customStyle="1" w:styleId="RPTable">
    <w:name w:val="RP_Table"/>
    <w:basedOn w:val="NormalIndent"/>
    <w:link w:val="RPTableChar"/>
    <w:qFormat/>
    <w:rsid w:val="006204EF"/>
    <w:pPr>
      <w:spacing w:line="276" w:lineRule="auto"/>
      <w:ind w:left="0"/>
    </w:pPr>
    <w:rPr>
      <w:rFonts w:ascii="Times New Roman" w:eastAsiaTheme="minorEastAsia" w:hAnsi="Times New Roman" w:cs="Times New Roman"/>
      <w:sz w:val="18"/>
      <w:szCs w:val="22"/>
      <w:lang w:val="tr-TR" w:eastAsia="tr-TR"/>
    </w:rPr>
  </w:style>
  <w:style w:type="paragraph" w:customStyle="1" w:styleId="RPHeading2">
    <w:name w:val="RP_Heading2"/>
    <w:basedOn w:val="Heading2"/>
    <w:next w:val="RPNormal"/>
    <w:link w:val="RPHeading2Char"/>
    <w:qFormat/>
    <w:rsid w:val="006204EF"/>
    <w:pPr>
      <w:keepNext/>
      <w:tabs>
        <w:tab w:val="clear" w:pos="360"/>
      </w:tabs>
      <w:spacing w:before="240" w:after="120" w:line="276" w:lineRule="auto"/>
    </w:pPr>
    <w:rPr>
      <w:rFonts w:ascii="Times New Roman" w:hAnsi="Times New Roman" w:cs="Times New Roman"/>
      <w:i/>
      <w:iCs/>
      <w:sz w:val="21"/>
    </w:rPr>
  </w:style>
  <w:style w:type="character" w:customStyle="1" w:styleId="NormalIndentChar">
    <w:name w:val="Normal Indent Char"/>
    <w:basedOn w:val="DefaultParagraphFont"/>
    <w:link w:val="NormalIndent"/>
    <w:uiPriority w:val="99"/>
    <w:semiHidden/>
    <w:rsid w:val="00E6295E"/>
    <w:rPr>
      <w:rFonts w:cs="Times"/>
      <w:sz w:val="24"/>
      <w:szCs w:val="24"/>
      <w:lang w:eastAsia="en-AU"/>
    </w:rPr>
  </w:style>
  <w:style w:type="paragraph" w:styleId="NormalIndent">
    <w:name w:val="Normal Indent"/>
    <w:basedOn w:val="Normal"/>
    <w:link w:val="NormalIndentChar"/>
    <w:uiPriority w:val="99"/>
    <w:semiHidden/>
    <w:unhideWhenUsed/>
    <w:rsid w:val="00E6295E"/>
    <w:pPr>
      <w:ind w:left="720"/>
    </w:pPr>
  </w:style>
  <w:style w:type="character" w:customStyle="1" w:styleId="RPTableChar">
    <w:name w:val="RP_Table Char"/>
    <w:basedOn w:val="NormalIndentChar"/>
    <w:link w:val="RPTable"/>
    <w:rsid w:val="006204EF"/>
    <w:rPr>
      <w:rFonts w:ascii="Times New Roman" w:eastAsiaTheme="minorEastAsia" w:hAnsi="Times New Roman" w:cs="Times"/>
      <w:sz w:val="18"/>
      <w:szCs w:val="24"/>
      <w:lang w:val="tr-TR" w:eastAsia="tr-TR"/>
    </w:rPr>
  </w:style>
  <w:style w:type="paragraph" w:customStyle="1" w:styleId="RPFigurecaption">
    <w:name w:val="RP_Figure_caption"/>
    <w:basedOn w:val="Normal"/>
    <w:next w:val="RPNormal"/>
    <w:link w:val="RPFigurecaptionChar"/>
    <w:qFormat/>
    <w:rsid w:val="00935433"/>
    <w:pPr>
      <w:spacing w:before="120" w:after="240" w:line="276" w:lineRule="auto"/>
      <w:jc w:val="center"/>
    </w:pPr>
    <w:rPr>
      <w:rFonts w:ascii="Times New Roman" w:eastAsiaTheme="minorEastAsia" w:hAnsi="Times New Roman" w:cs="Times New Roman"/>
      <w:bCs/>
      <w:sz w:val="22"/>
      <w:szCs w:val="22"/>
      <w:lang w:val="tr-TR" w:eastAsia="tr-TR"/>
    </w:rPr>
  </w:style>
  <w:style w:type="character" w:customStyle="1" w:styleId="RPHeading2Char">
    <w:name w:val="RP_Heading2 Char"/>
    <w:basedOn w:val="Heading2Char"/>
    <w:link w:val="RPHeading2"/>
    <w:rsid w:val="006204EF"/>
    <w:rPr>
      <w:rFonts w:ascii="Times New Roman" w:eastAsiaTheme="majorEastAsia" w:hAnsi="Times New Roman" w:cs="Times New Roman"/>
      <w:b/>
      <w:bCs/>
      <w:i/>
      <w:iCs/>
      <w:sz w:val="21"/>
      <w:szCs w:val="24"/>
      <w:lang w:val="en-US" w:eastAsia="en-AU"/>
    </w:rPr>
  </w:style>
  <w:style w:type="paragraph" w:customStyle="1" w:styleId="RPAcknowledgmentsandreferences">
    <w:name w:val="RP_Acknowledgments_and_references"/>
    <w:basedOn w:val="RPNormal"/>
    <w:link w:val="RPAcknowledgmentsandreferencesChar"/>
    <w:qFormat/>
    <w:rsid w:val="00191ADF"/>
    <w:pPr>
      <w:tabs>
        <w:tab w:val="left" w:pos="567"/>
      </w:tabs>
    </w:pPr>
    <w:rPr>
      <w:sz w:val="18"/>
      <w:szCs w:val="22"/>
    </w:rPr>
  </w:style>
  <w:style w:type="character" w:customStyle="1" w:styleId="RPFigurecaptionChar">
    <w:name w:val="RP_Figure_caption Char"/>
    <w:basedOn w:val="DefaultParagraphFont"/>
    <w:link w:val="RPFigurecaption"/>
    <w:rsid w:val="00935433"/>
    <w:rPr>
      <w:rFonts w:ascii="Times New Roman" w:eastAsiaTheme="minorEastAsia" w:hAnsi="Times New Roman"/>
      <w:bCs/>
      <w:lang w:val="tr-TR" w:eastAsia="tr-TR"/>
    </w:rPr>
  </w:style>
  <w:style w:type="paragraph" w:customStyle="1" w:styleId="RPAcknowandReferenctitle">
    <w:name w:val="RP_Acknow_and_Referenc_title"/>
    <w:basedOn w:val="Heading2"/>
    <w:next w:val="RPAcknowledgmentsandreferences"/>
    <w:link w:val="RPAcknowandReferenctitleChar"/>
    <w:qFormat/>
    <w:rsid w:val="008A7407"/>
    <w:pPr>
      <w:keepNext/>
      <w:tabs>
        <w:tab w:val="clear" w:pos="360"/>
      </w:tabs>
      <w:spacing w:before="240" w:after="120"/>
      <w:ind w:left="1134"/>
    </w:pPr>
    <w:rPr>
      <w:rFonts w:ascii="Times New Roman" w:hAnsi="Times New Roman" w:cs="Times New Roman"/>
      <w:sz w:val="22"/>
      <w:szCs w:val="22"/>
    </w:rPr>
  </w:style>
  <w:style w:type="character" w:customStyle="1" w:styleId="RPAcknowledgmentsandreferencesChar">
    <w:name w:val="RP_Acknowledgments_and_references Char"/>
    <w:basedOn w:val="RPNormalChar"/>
    <w:link w:val="RPAcknowledgmentsandreferences"/>
    <w:rsid w:val="00191ADF"/>
    <w:rPr>
      <w:rFonts w:ascii="Times New Roman" w:eastAsia="Times New Roman" w:hAnsi="Times New Roman" w:cs="Times"/>
      <w:sz w:val="18"/>
      <w:szCs w:val="24"/>
      <w:lang w:val="en-US" w:eastAsia="en-AU"/>
    </w:rPr>
  </w:style>
  <w:style w:type="paragraph" w:customStyle="1" w:styleId="RPHeading3">
    <w:name w:val="RP_Heading3"/>
    <w:basedOn w:val="RPHeading2"/>
    <w:next w:val="RPNormal"/>
    <w:link w:val="RPHeading3Char"/>
    <w:qFormat/>
    <w:rsid w:val="00F01566"/>
    <w:rPr>
      <w:b w:val="0"/>
    </w:rPr>
  </w:style>
  <w:style w:type="character" w:customStyle="1" w:styleId="RPAcknowandReferenctitleChar">
    <w:name w:val="RP_Acknow_and_Referenc_title Char"/>
    <w:basedOn w:val="Heading2Char"/>
    <w:link w:val="RPAcknowandReferenctitle"/>
    <w:rsid w:val="008A7407"/>
    <w:rPr>
      <w:rFonts w:ascii="Times New Roman" w:eastAsiaTheme="majorEastAsia" w:hAnsi="Times New Roman" w:cs="Times New Roman"/>
      <w:b/>
      <w:bCs/>
      <w:i w:val="0"/>
      <w:iCs w:val="0"/>
      <w:sz w:val="28"/>
      <w:szCs w:val="28"/>
      <w:lang w:val="en-US" w:eastAsia="en-AU"/>
    </w:rPr>
  </w:style>
  <w:style w:type="paragraph" w:customStyle="1" w:styleId="RPHeader">
    <w:name w:val="RP_Header"/>
    <w:basedOn w:val="Header"/>
    <w:link w:val="RPHeaderChar"/>
    <w:qFormat/>
    <w:rsid w:val="004C28B6"/>
    <w:pPr>
      <w:tabs>
        <w:tab w:val="clear" w:pos="4320"/>
        <w:tab w:val="clear" w:pos="8640"/>
        <w:tab w:val="right" w:pos="8080"/>
        <w:tab w:val="right" w:pos="8789"/>
      </w:tabs>
      <w:jc w:val="center"/>
    </w:pPr>
    <w:rPr>
      <w:rFonts w:ascii="Times New Roman" w:hAnsi="Times New Roman" w:cs="Times New Roman"/>
      <w:iCs/>
      <w:sz w:val="20"/>
      <w:szCs w:val="22"/>
      <w:u w:val="single"/>
    </w:rPr>
  </w:style>
  <w:style w:type="character" w:customStyle="1" w:styleId="RPHeading3Char">
    <w:name w:val="RP_Heading3 Char"/>
    <w:basedOn w:val="RPHeading2Char"/>
    <w:link w:val="RPHeading3"/>
    <w:rsid w:val="00F01566"/>
    <w:rPr>
      <w:rFonts w:ascii="Times New Roman" w:eastAsiaTheme="majorEastAsia" w:hAnsi="Times New Roman" w:cs="Times New Roman"/>
      <w:b w:val="0"/>
      <w:bCs/>
      <w:i/>
      <w:iCs/>
      <w:sz w:val="24"/>
      <w:szCs w:val="24"/>
      <w:lang w:val="en-US" w:eastAsia="en-AU"/>
    </w:rPr>
  </w:style>
  <w:style w:type="character" w:customStyle="1" w:styleId="RPHeaderChar">
    <w:name w:val="RP_Header Char"/>
    <w:basedOn w:val="HeaderChar"/>
    <w:link w:val="RPHeader"/>
    <w:rsid w:val="004C28B6"/>
    <w:rPr>
      <w:rFonts w:ascii="Times New Roman" w:eastAsia="Times New Roman" w:hAnsi="Times New Roman" w:cs="Times"/>
      <w:iCs/>
      <w:sz w:val="20"/>
      <w:szCs w:val="24"/>
      <w:u w:val="single"/>
      <w:lang w:val="en-US" w:eastAsia="en-AU"/>
    </w:rPr>
  </w:style>
  <w:style w:type="paragraph" w:customStyle="1" w:styleId="RPBlockquotes2">
    <w:name w:val="RP_Block_quotes2"/>
    <w:basedOn w:val="RPNormal"/>
    <w:link w:val="RPBlockquotes2Char"/>
    <w:qFormat/>
    <w:rsid w:val="00742D6C"/>
    <w:pPr>
      <w:tabs>
        <w:tab w:val="left" w:pos="8647"/>
      </w:tabs>
      <w:spacing w:before="120" w:after="120"/>
      <w:ind w:left="851" w:right="900" w:firstLine="0"/>
    </w:pPr>
    <w:rPr>
      <w:rFonts w:eastAsiaTheme="minorEastAsia"/>
      <w:sz w:val="18"/>
      <w:lang w:val="tr-TR" w:eastAsia="tr-TR"/>
    </w:rPr>
  </w:style>
  <w:style w:type="paragraph" w:customStyle="1" w:styleId="RPLiterature">
    <w:name w:val="RP_Literature"/>
    <w:basedOn w:val="RPAcknowledgmentsandreferences"/>
    <w:link w:val="RPLiteratureChar"/>
    <w:qFormat/>
    <w:rsid w:val="00A609F5"/>
    <w:pPr>
      <w:ind w:firstLine="284"/>
    </w:pPr>
  </w:style>
  <w:style w:type="character" w:customStyle="1" w:styleId="RPBlockquotes2Char">
    <w:name w:val="RP_Block_quotes2 Char"/>
    <w:basedOn w:val="RPNormalChar"/>
    <w:link w:val="RPBlockquotes2"/>
    <w:rsid w:val="00742D6C"/>
    <w:rPr>
      <w:rFonts w:ascii="Times New Roman" w:eastAsiaTheme="minorEastAsia" w:hAnsi="Times New Roman" w:cs="Times"/>
      <w:sz w:val="18"/>
      <w:szCs w:val="24"/>
      <w:lang w:val="tr-TR" w:eastAsia="tr-TR"/>
    </w:rPr>
  </w:style>
  <w:style w:type="character" w:customStyle="1" w:styleId="RPLiteratureChar">
    <w:name w:val="RP_Literature Char"/>
    <w:basedOn w:val="RPAcknowledgmentsandreferencesChar"/>
    <w:link w:val="RPLiterature"/>
    <w:rsid w:val="00A609F5"/>
    <w:rPr>
      <w:rFonts w:ascii="Times New Roman" w:eastAsia="Times New Roman" w:hAnsi="Times New Roman" w:cs="Times"/>
      <w:sz w:val="24"/>
      <w:szCs w:val="24"/>
      <w:lang w:val="en-US" w:eastAsia="en-AU"/>
    </w:rPr>
  </w:style>
  <w:style w:type="paragraph" w:customStyle="1" w:styleId="RPtitle">
    <w:name w:val="RP_title"/>
    <w:basedOn w:val="RPPapertitle"/>
    <w:link w:val="RPtitleChar"/>
    <w:qFormat/>
    <w:rsid w:val="00F065CC"/>
    <w:pPr>
      <w:pBdr>
        <w:bottom w:val="none" w:sz="0" w:space="0" w:color="auto"/>
      </w:pBdr>
      <w:spacing w:after="120"/>
      <w:jc w:val="left"/>
    </w:pPr>
    <w:rPr>
      <w:b w:val="0"/>
      <w:caps w:val="0"/>
      <w:sz w:val="40"/>
      <w:szCs w:val="30"/>
    </w:rPr>
  </w:style>
  <w:style w:type="character" w:customStyle="1" w:styleId="RPtitleChar">
    <w:name w:val="RP_title Char"/>
    <w:basedOn w:val="RPPapertitleChar"/>
    <w:link w:val="RPtitle"/>
    <w:rsid w:val="00F065CC"/>
    <w:rPr>
      <w:rFonts w:ascii="Times New Roman" w:eastAsiaTheme="majorEastAsia" w:hAnsi="Times New Roman" w:cs="Palatino"/>
      <w:b w:val="0"/>
      <w:i w:val="0"/>
      <w:iCs/>
      <w:caps w:val="0"/>
      <w:sz w:val="40"/>
      <w:szCs w:val="30"/>
      <w:lang w:val="en-US" w:eastAsia="en-AU"/>
    </w:rPr>
  </w:style>
  <w:style w:type="character" w:styleId="CommentReference">
    <w:name w:val="annotation reference"/>
    <w:basedOn w:val="DefaultParagraphFont"/>
    <w:uiPriority w:val="99"/>
    <w:semiHidden/>
    <w:unhideWhenUsed/>
    <w:rsid w:val="00D8731F"/>
    <w:rPr>
      <w:sz w:val="16"/>
      <w:szCs w:val="16"/>
    </w:rPr>
  </w:style>
  <w:style w:type="paragraph" w:styleId="CommentText">
    <w:name w:val="annotation text"/>
    <w:basedOn w:val="Normal"/>
    <w:link w:val="CommentTextChar"/>
    <w:uiPriority w:val="99"/>
    <w:semiHidden/>
    <w:unhideWhenUsed/>
    <w:rsid w:val="00D8731F"/>
    <w:rPr>
      <w:sz w:val="20"/>
      <w:szCs w:val="20"/>
    </w:rPr>
  </w:style>
  <w:style w:type="character" w:customStyle="1" w:styleId="CommentTextChar">
    <w:name w:val="Comment Text Char"/>
    <w:basedOn w:val="DefaultParagraphFont"/>
    <w:link w:val="CommentText"/>
    <w:uiPriority w:val="99"/>
    <w:semiHidden/>
    <w:rsid w:val="00D8731F"/>
    <w:rPr>
      <w:rFonts w:cs="Times"/>
      <w:sz w:val="20"/>
      <w:szCs w:val="20"/>
      <w:lang w:eastAsia="en-AU"/>
    </w:rPr>
  </w:style>
  <w:style w:type="paragraph" w:styleId="CommentSubject">
    <w:name w:val="annotation subject"/>
    <w:basedOn w:val="CommentText"/>
    <w:next w:val="CommentText"/>
    <w:link w:val="CommentSubjectChar"/>
    <w:uiPriority w:val="99"/>
    <w:semiHidden/>
    <w:unhideWhenUsed/>
    <w:rsid w:val="00D8731F"/>
    <w:rPr>
      <w:b/>
      <w:bCs/>
    </w:rPr>
  </w:style>
  <w:style w:type="character" w:customStyle="1" w:styleId="CommentSubjectChar">
    <w:name w:val="Comment Subject Char"/>
    <w:basedOn w:val="CommentTextChar"/>
    <w:link w:val="CommentSubject"/>
    <w:uiPriority w:val="99"/>
    <w:semiHidden/>
    <w:rsid w:val="00D8731F"/>
    <w:rPr>
      <w:rFonts w:cs="Times"/>
      <w:b/>
      <w:bCs/>
      <w:sz w:val="20"/>
      <w:szCs w:val="20"/>
      <w:lang w:eastAsia="en-AU"/>
    </w:rPr>
  </w:style>
  <w:style w:type="paragraph" w:customStyle="1" w:styleId="RPHeading12">
    <w:name w:val="RP_Heading 1.2"/>
    <w:basedOn w:val="RPHeading1"/>
    <w:link w:val="RPHeading12Char"/>
    <w:qFormat/>
    <w:rsid w:val="006204EF"/>
    <w:pPr>
      <w:numPr>
        <w:numId w:val="20"/>
      </w:numPr>
      <w:ind w:left="284" w:hanging="284"/>
    </w:pPr>
    <w:rPr>
      <w:rFonts w:eastAsiaTheme="minorEastAsia"/>
      <w:sz w:val="23"/>
    </w:rPr>
  </w:style>
  <w:style w:type="character" w:customStyle="1" w:styleId="RPHeading12Char">
    <w:name w:val="RP_Heading 1.2 Char"/>
    <w:basedOn w:val="RPHeading1Char"/>
    <w:link w:val="RPHeading12"/>
    <w:rsid w:val="006204EF"/>
    <w:rPr>
      <w:rFonts w:ascii="Times New Roman" w:eastAsiaTheme="minorEastAsia" w:hAnsi="Times New Roman" w:cs="Times New Roman"/>
      <w:b/>
      <w:bCs/>
      <w:kern w:val="32"/>
      <w:sz w:val="23"/>
      <w:szCs w:val="26"/>
      <w:lang w:val="en-US" w:eastAsia="en-AU"/>
    </w:rPr>
  </w:style>
  <w:style w:type="character" w:styleId="Hyperlink">
    <w:name w:val="Hyperlink"/>
    <w:basedOn w:val="DefaultParagraphFont"/>
    <w:uiPriority w:val="99"/>
    <w:unhideWhenUsed/>
    <w:rsid w:val="00F47559"/>
    <w:rPr>
      <w:color w:val="0000FF" w:themeColor="hyperlink"/>
      <w:u w:val="single"/>
    </w:rPr>
  </w:style>
  <w:style w:type="character" w:styleId="Strong">
    <w:name w:val="Strong"/>
    <w:basedOn w:val="DefaultParagraphFont"/>
    <w:uiPriority w:val="22"/>
    <w:qFormat/>
    <w:rsid w:val="000F4074"/>
    <w:rPr>
      <w:b/>
      <w:bCs/>
    </w:rPr>
  </w:style>
  <w:style w:type="character" w:customStyle="1" w:styleId="a8">
    <w:name w:val="a8"/>
    <w:basedOn w:val="DefaultParagraphFont"/>
    <w:rsid w:val="000F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web.anglia.ac.uk/referencing/harvard.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5388/Problemos.2011.0.130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B5497-FF33-4A61-B391-7365D17F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6455</Words>
  <Characters>3680</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Template(articles)</vt:lpstr>
      <vt:lpstr>Template(articles)</vt:lpstr>
    </vt:vector>
  </TitlesOfParts>
  <Company>Education</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creator>Paideusis</dc:creator>
  <cp:lastModifiedBy>Admin</cp:lastModifiedBy>
  <cp:revision>4</cp:revision>
  <cp:lastPrinted>2018-06-25T12:06:00Z</cp:lastPrinted>
  <dcterms:created xsi:type="dcterms:W3CDTF">2023-03-02T21:27:00Z</dcterms:created>
  <dcterms:modified xsi:type="dcterms:W3CDTF">2023-03-03T09:05:00Z</dcterms:modified>
</cp:coreProperties>
</file>